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A0B9C7" w14:textId="02FCB689" w:rsidR="00043508" w:rsidRDefault="000E7DFC" w:rsidP="00292352">
      <w:pPr>
        <w:ind w:firstLine="360"/>
        <w:jc w:val="center"/>
        <w:rPr>
          <w:b/>
        </w:rPr>
      </w:pPr>
      <w:bookmarkStart w:id="0" w:name="_GoBack"/>
      <w:bookmarkEnd w:id="0"/>
      <w:r>
        <w:rPr>
          <w:b/>
        </w:rPr>
        <w:t>Considerations about</w:t>
      </w:r>
      <w:r w:rsidR="00897D77">
        <w:rPr>
          <w:b/>
        </w:rPr>
        <w:t xml:space="preserve"> </w:t>
      </w:r>
      <w:r>
        <w:rPr>
          <w:b/>
        </w:rPr>
        <w:t>t</w:t>
      </w:r>
      <w:r w:rsidR="00043508">
        <w:rPr>
          <w:b/>
        </w:rPr>
        <w:t xml:space="preserve">riangular vs. </w:t>
      </w:r>
      <w:r w:rsidR="00F35891">
        <w:rPr>
          <w:b/>
        </w:rPr>
        <w:t>x and +</w:t>
      </w:r>
      <w:r>
        <w:rPr>
          <w:b/>
        </w:rPr>
        <w:t xml:space="preserve"> </w:t>
      </w:r>
      <w:r w:rsidR="00043508">
        <w:rPr>
          <w:b/>
        </w:rPr>
        <w:t>Michelson configuration</w:t>
      </w:r>
      <w:r>
        <w:rPr>
          <w:b/>
        </w:rPr>
        <w:t>s</w:t>
      </w:r>
      <w:r w:rsidRPr="000E7DFC">
        <w:rPr>
          <w:b/>
        </w:rPr>
        <w:t xml:space="preserve"> </w:t>
      </w:r>
      <w:r>
        <w:rPr>
          <w:b/>
        </w:rPr>
        <w:t>for the</w:t>
      </w:r>
      <w:r w:rsidRPr="00B43593">
        <w:rPr>
          <w:b/>
        </w:rPr>
        <w:t xml:space="preserve"> </w:t>
      </w:r>
      <w:r>
        <w:rPr>
          <w:b/>
        </w:rPr>
        <w:t>Einstein’s telescope</w:t>
      </w:r>
      <w:r w:rsidR="00043508" w:rsidRPr="008F4D2C">
        <w:rPr>
          <w:b/>
        </w:rPr>
        <w:t>.</w:t>
      </w:r>
    </w:p>
    <w:p w14:paraId="44A15E00" w14:textId="352BF6DB" w:rsidR="008A4AAF" w:rsidRDefault="002172B8" w:rsidP="00292352">
      <w:pPr>
        <w:ind w:firstLine="360"/>
        <w:jc w:val="center"/>
        <w:rPr>
          <w:b/>
        </w:rPr>
      </w:pPr>
      <w:r>
        <w:rPr>
          <w:b/>
        </w:rPr>
        <w:t>Riccardo DeSalvo</w:t>
      </w:r>
    </w:p>
    <w:p w14:paraId="72AA013A" w14:textId="236DADFC" w:rsidR="001A5D56" w:rsidRDefault="001A5D56" w:rsidP="00292352">
      <w:pPr>
        <w:ind w:firstLine="360"/>
        <w:jc w:val="center"/>
        <w:rPr>
          <w:b/>
        </w:rPr>
      </w:pPr>
      <w:r>
        <w:rPr>
          <w:b/>
        </w:rPr>
        <w:t>University of Sannio and Riclab LLC</w:t>
      </w:r>
    </w:p>
    <w:p w14:paraId="57D6DDC6" w14:textId="77777777" w:rsidR="002172B8" w:rsidRDefault="002172B8" w:rsidP="00292352">
      <w:pPr>
        <w:ind w:firstLine="360"/>
        <w:rPr>
          <w:b/>
        </w:rPr>
      </w:pPr>
    </w:p>
    <w:p w14:paraId="55040A1E" w14:textId="38804F74" w:rsidR="00043508" w:rsidRDefault="00BE6F9F" w:rsidP="00292352">
      <w:pPr>
        <w:ind w:firstLine="360"/>
        <w:rPr>
          <w:b/>
        </w:rPr>
      </w:pPr>
      <w:r>
        <w:rPr>
          <w:b/>
        </w:rPr>
        <w:t>Geometry description.</w:t>
      </w:r>
    </w:p>
    <w:p w14:paraId="30BCCD3A" w14:textId="5C297D7A" w:rsidR="001A5D56" w:rsidRDefault="001A5D56" w:rsidP="00292352">
      <w:pPr>
        <w:ind w:firstLine="360"/>
      </w:pPr>
      <w:r>
        <w:t xml:space="preserve">It is foreseen that the Einstein Telescope, third generation of Gravitational Wave observatory </w:t>
      </w:r>
      <w:r w:rsidR="003C632F">
        <w:t>are expected to</w:t>
      </w:r>
      <w:r>
        <w:t xml:space="preserve"> have 30 km of tunnels.  Each tunnel will house the beam pipe</w:t>
      </w:r>
      <w:r w:rsidR="00292352">
        <w:t>s</w:t>
      </w:r>
      <w:r>
        <w:t xml:space="preserve"> of two separate detectors and each detector is formed by a xylophone of two instruments, one high-frequency and one low-frequency.</w:t>
      </w:r>
    </w:p>
    <w:p w14:paraId="288CE598" w14:textId="7A966BAC" w:rsidR="003211E5" w:rsidRDefault="003211E5" w:rsidP="00292352">
      <w:pPr>
        <w:ind w:firstLine="360"/>
      </w:pPr>
      <w:r>
        <w:t>Two configurations</w:t>
      </w:r>
      <w:r w:rsidR="00BE6F9F">
        <w:t xml:space="preserve"> of interferometers</w:t>
      </w:r>
      <w:r>
        <w:t xml:space="preserve"> have been </w:t>
      </w:r>
      <w:r w:rsidR="001A5D56">
        <w:t>compared</w:t>
      </w:r>
      <w:r w:rsidR="00BE6F9F">
        <w:t>:</w:t>
      </w:r>
      <w:r>
        <w:t xml:space="preserve"> </w:t>
      </w:r>
    </w:p>
    <w:p w14:paraId="3A38C468" w14:textId="7F148781" w:rsidR="003211E5" w:rsidRDefault="001A5D56" w:rsidP="00292352">
      <w:pPr>
        <w:pStyle w:val="ListParagraph"/>
        <w:numPr>
          <w:ilvl w:val="0"/>
          <w:numId w:val="1"/>
        </w:numPr>
        <w:ind w:firstLine="360"/>
      </w:pPr>
      <w:r>
        <w:t>The baseline</w:t>
      </w:r>
      <w:r w:rsidR="003211E5">
        <w:t xml:space="preserve"> triangular configuration with </w:t>
      </w:r>
      <w:r w:rsidR="00BB0749">
        <w:t xml:space="preserve">10 km </w:t>
      </w:r>
      <w:r w:rsidR="003211E5">
        <w:t>arms crossing at 60</w:t>
      </w:r>
      <w:r w:rsidR="003211E5" w:rsidRPr="003211E5">
        <w:rPr>
          <w:vertAlign w:val="superscript"/>
        </w:rPr>
        <w:t>o</w:t>
      </w:r>
      <w:r w:rsidR="00BE6F9F">
        <w:t xml:space="preserve">, illustrated in the right panel of figure </w:t>
      </w:r>
      <w:r w:rsidR="002172B8">
        <w:t>1</w:t>
      </w:r>
      <w:r w:rsidR="00BE6F9F">
        <w:t>.  T</w:t>
      </w:r>
      <w:r w:rsidR="003211E5">
        <w:t xml:space="preserve">wo </w:t>
      </w:r>
      <w:r w:rsidR="00BE6F9F">
        <w:t>side-by-</w:t>
      </w:r>
      <w:r w:rsidR="00BB0749">
        <w:t xml:space="preserve">side </w:t>
      </w:r>
      <w:r w:rsidR="003211E5">
        <w:t>interferometer arms</w:t>
      </w:r>
      <w:r w:rsidR="00BB0749">
        <w:t>, with opposed directions,</w:t>
      </w:r>
      <w:r w:rsidR="00BE6F9F">
        <w:t xml:space="preserve"> would be housed</w:t>
      </w:r>
      <w:r w:rsidR="00BB0749">
        <w:t xml:space="preserve"> in each tunnel</w:t>
      </w:r>
      <w:r w:rsidR="003C632F">
        <w:t xml:space="preserve"> </w:t>
      </w:r>
      <w:proofErr w:type="gramStart"/>
      <w:r w:rsidR="003C632F">
        <w:t>as ,</w:t>
      </w:r>
      <w:proofErr w:type="gramEnd"/>
      <w:r w:rsidR="003C632F" w:rsidRPr="00BE6F9F">
        <w:t xml:space="preserve"> </w:t>
      </w:r>
      <w:r w:rsidR="003C632F">
        <w:t>illustrated in the right panel of figure 1</w:t>
      </w:r>
      <w:r w:rsidR="00BB0749">
        <w:t xml:space="preserve">. </w:t>
      </w:r>
    </w:p>
    <w:p w14:paraId="2B00BEA3" w14:textId="7AD361F1" w:rsidR="00BB0749" w:rsidRDefault="001A5D56" w:rsidP="00292352">
      <w:pPr>
        <w:pStyle w:val="ListParagraph"/>
        <w:numPr>
          <w:ilvl w:val="0"/>
          <w:numId w:val="1"/>
        </w:numPr>
        <w:ind w:firstLine="360"/>
      </w:pPr>
      <w:r>
        <w:t>T</w:t>
      </w:r>
      <w:r w:rsidR="003211E5">
        <w:t>wo traditional L-shaped Michelson interferometers</w:t>
      </w:r>
      <w:r w:rsidR="00292352" w:rsidRPr="00292352">
        <w:t xml:space="preserve"> </w:t>
      </w:r>
      <w:r w:rsidR="00292352">
        <w:t>with arms crossing at 90</w:t>
      </w:r>
      <w:r w:rsidR="00292352" w:rsidRPr="003211E5">
        <w:rPr>
          <w:vertAlign w:val="superscript"/>
        </w:rPr>
        <w:t>o</w:t>
      </w:r>
      <w:r w:rsidR="003211E5">
        <w:t xml:space="preserve">, each with </w:t>
      </w:r>
      <w:r w:rsidR="00BB0749">
        <w:t xml:space="preserve">7.5 km </w:t>
      </w:r>
      <w:r w:rsidR="003211E5">
        <w:t>arms</w:t>
      </w:r>
      <w:r w:rsidR="00BB0749">
        <w:t>, oriented in</w:t>
      </w:r>
      <w:r>
        <w:t xml:space="preserve"> the</w:t>
      </w:r>
      <w:r w:rsidR="00BB0749">
        <w:t xml:space="preserve"> x</w:t>
      </w:r>
      <w:r>
        <w:t xml:space="preserve"> and </w:t>
      </w:r>
      <w:r w:rsidR="00BB0749">
        <w:t>+ configuration, i.e. at 45</w:t>
      </w:r>
      <w:r w:rsidR="00BB0749" w:rsidRPr="00BB0749">
        <w:rPr>
          <w:vertAlign w:val="superscript"/>
        </w:rPr>
        <w:t>o</w:t>
      </w:r>
      <w:r w:rsidR="00BB0749">
        <w:t xml:space="preserve"> from each ot</w:t>
      </w:r>
      <w:r w:rsidR="00BE6F9F">
        <w:t>her,</w:t>
      </w:r>
      <w:r w:rsidR="00BE6F9F" w:rsidRPr="00BE6F9F">
        <w:t xml:space="preserve"> </w:t>
      </w:r>
      <w:r w:rsidR="00BE6F9F">
        <w:t xml:space="preserve">illustrated in the left panel of figure </w:t>
      </w:r>
      <w:r w:rsidR="002172B8">
        <w:t>1</w:t>
      </w:r>
      <w:r w:rsidR="00BE6F9F">
        <w:t xml:space="preserve">.  </w:t>
      </w:r>
      <w:r>
        <w:t>To make the same pipe length, e</w:t>
      </w:r>
      <w:r w:rsidR="00BE6F9F">
        <w:t>ach tunnel would contain</w:t>
      </w:r>
      <w:r w:rsidR="00BB0749">
        <w:t xml:space="preserve"> two ide</w:t>
      </w:r>
      <w:r w:rsidR="00BE6F9F">
        <w:t>ntical interferometers, side-by-</w:t>
      </w:r>
      <w:r w:rsidR="00BB0749">
        <w:t>side, like in the case of the triangular configuration.</w:t>
      </w:r>
      <w:r w:rsidR="00BB0749" w:rsidRPr="00BB0749">
        <w:t xml:space="preserve"> </w:t>
      </w:r>
    </w:p>
    <w:p w14:paraId="14F361E8" w14:textId="6906EBD7" w:rsidR="000E57C8" w:rsidRDefault="000E57C8" w:rsidP="00292352">
      <w:pPr>
        <w:ind w:firstLine="360"/>
      </w:pPr>
    </w:p>
    <w:p w14:paraId="24452B77" w14:textId="77777777" w:rsidR="00292352" w:rsidRDefault="00BB0749" w:rsidP="00292352">
      <w:pPr>
        <w:ind w:firstLine="360"/>
      </w:pPr>
      <w:r>
        <w:t xml:space="preserve">Both geometries are </w:t>
      </w:r>
      <w:r w:rsidR="00DB1441">
        <w:t xml:space="preserve">designed to detect with equal sensitivity the </w:t>
      </w:r>
      <w:r w:rsidR="00BE6F9F">
        <w:t xml:space="preserve">x and </w:t>
      </w:r>
      <w:r w:rsidR="001A5D56">
        <w:t xml:space="preserve">the </w:t>
      </w:r>
      <w:r w:rsidR="00BE6F9F">
        <w:t xml:space="preserve">+ </w:t>
      </w:r>
      <w:r>
        <w:t>polarizations of incoming gravitational wave</w:t>
      </w:r>
      <w:r w:rsidR="00DE2ED5">
        <w:t>s</w:t>
      </w:r>
      <w:r>
        <w:t xml:space="preserve">.  </w:t>
      </w:r>
    </w:p>
    <w:p w14:paraId="0897C716" w14:textId="77777777" w:rsidR="00292352" w:rsidRDefault="001A5D56" w:rsidP="00292352">
      <w:pPr>
        <w:ind w:firstLine="360"/>
      </w:pPr>
      <w:r>
        <w:t xml:space="preserve">Tunnel and vacuum tube length are the largest driving costs of an observatory. </w:t>
      </w:r>
      <w:r w:rsidR="002172B8">
        <w:t xml:space="preserve">To make a meaningful comparison </w:t>
      </w:r>
      <w:r>
        <w:t xml:space="preserve">a zero-sum rule of </w:t>
      </w:r>
      <w:r w:rsidR="00292352">
        <w:t xml:space="preserve">the </w:t>
      </w:r>
      <w:r>
        <w:t xml:space="preserve">same 30 km of tunnel length, and </w:t>
      </w:r>
      <w:r w:rsidR="00292352">
        <w:t xml:space="preserve">the </w:t>
      </w:r>
      <w:r>
        <w:t xml:space="preserve">same 120 km of vacuum tube length was applied in </w:t>
      </w:r>
      <w:r w:rsidR="002172B8">
        <w:t>b</w:t>
      </w:r>
      <w:r w:rsidR="00BB0749">
        <w:t>oth case</w:t>
      </w:r>
      <w:r w:rsidR="00613721">
        <w:t xml:space="preserve"> studie</w:t>
      </w:r>
      <w:r w:rsidR="00BB0749">
        <w:t>s</w:t>
      </w:r>
      <w:r>
        <w:t>.</w:t>
      </w:r>
      <w:r w:rsidR="00613721">
        <w:t xml:space="preserve">  </w:t>
      </w:r>
      <w:r w:rsidR="007F7006">
        <w:t xml:space="preserve">Each </w:t>
      </w:r>
      <w:r w:rsidR="002172B8">
        <w:t>tunnel</w:t>
      </w:r>
      <w:r w:rsidR="007F7006">
        <w:t xml:space="preserve"> </w:t>
      </w:r>
      <w:r w:rsidR="00E22C2B">
        <w:t xml:space="preserve">will </w:t>
      </w:r>
      <w:r w:rsidR="007F7006">
        <w:t xml:space="preserve">house </w:t>
      </w:r>
      <w:r w:rsidR="00292352">
        <w:t>Two</w:t>
      </w:r>
      <w:r w:rsidR="00DE2ED5">
        <w:t xml:space="preserve"> </w:t>
      </w:r>
      <w:r w:rsidR="00E5245D">
        <w:t>pair</w:t>
      </w:r>
      <w:r w:rsidR="00292352">
        <w:t>s</w:t>
      </w:r>
      <w:r w:rsidR="007F7006">
        <w:t xml:space="preserve"> </w:t>
      </w:r>
      <w:r w:rsidR="00DE2ED5">
        <w:t xml:space="preserve">of </w:t>
      </w:r>
      <w:r w:rsidR="007F7006">
        <w:t>vacuum pipes</w:t>
      </w:r>
      <w:r w:rsidR="002172B8">
        <w:t xml:space="preserve"> to allow for the xylophone</w:t>
      </w:r>
      <w:r w:rsidR="00E5245D">
        <w:t xml:space="preserve"> concept</w:t>
      </w:r>
      <w:r w:rsidR="002172B8">
        <w:t>,</w:t>
      </w:r>
      <w:r w:rsidR="00582085">
        <w:t xml:space="preserve"> with interferometers arranged as in figure 1.</w:t>
      </w:r>
      <w:r w:rsidR="002172B8">
        <w:t xml:space="preserve">  </w:t>
      </w:r>
    </w:p>
    <w:p w14:paraId="42B36D3F" w14:textId="5FB9DE19" w:rsidR="002172B8" w:rsidRPr="00193469" w:rsidRDefault="002172B8" w:rsidP="00292352">
      <w:pPr>
        <w:ind w:firstLine="360"/>
        <w:rPr>
          <w:rFonts w:eastAsia="Times New Roman" w:cs="Times New Roman"/>
        </w:rPr>
      </w:pPr>
      <w:r>
        <w:t>Only the Michelson configuration is considered</w:t>
      </w:r>
      <w:r w:rsidR="000E7DFC">
        <w:t>, c</w:t>
      </w:r>
      <w:r w:rsidRPr="00193469">
        <w:t xml:space="preserve">omparison of different configurations (violating the </w:t>
      </w:r>
      <w:r>
        <w:t>tunnel and pipe zero-</w:t>
      </w:r>
      <w:r w:rsidRPr="00193469">
        <w:t>sum</w:t>
      </w:r>
      <w:r>
        <w:t xml:space="preserve"> </w:t>
      </w:r>
      <w:r w:rsidRPr="00193469">
        <w:t xml:space="preserve">rule) </w:t>
      </w:r>
      <w:r w:rsidR="00292352">
        <w:t>are</w:t>
      </w:r>
      <w:r w:rsidRPr="00193469">
        <w:t xml:space="preserve"> reported in </w:t>
      </w:r>
      <w:r w:rsidRPr="00193469">
        <w:rPr>
          <w:rFonts w:eastAsia="Times-Roman" w:cs="Times New Roman"/>
          <w:color w:val="000000"/>
        </w:rPr>
        <w:t xml:space="preserve">Class. Quantum </w:t>
      </w:r>
      <w:proofErr w:type="spellStart"/>
      <w:r w:rsidRPr="00193469">
        <w:rPr>
          <w:rFonts w:eastAsia="Times-Roman" w:cs="Times New Roman"/>
          <w:color w:val="000000"/>
        </w:rPr>
        <w:t>Grav</w:t>
      </w:r>
      <w:proofErr w:type="spellEnd"/>
      <w:r w:rsidRPr="00193469">
        <w:rPr>
          <w:rFonts w:eastAsia="Times-Roman" w:cs="Times New Roman"/>
          <w:color w:val="000000"/>
        </w:rPr>
        <w:t>.</w:t>
      </w:r>
      <w:r w:rsidRPr="00193469">
        <w:rPr>
          <w:rFonts w:eastAsia="Times-Roman" w:cs="Cambria"/>
          <w:color w:val="000000"/>
        </w:rPr>
        <w:t> </w:t>
      </w:r>
      <w:r w:rsidRPr="00193469">
        <w:rPr>
          <w:rFonts w:eastAsia="Times New Roman" w:cs="Times New Roman"/>
          <w:b/>
          <w:bCs/>
          <w:color w:val="000000"/>
        </w:rPr>
        <w:t>26 </w:t>
      </w:r>
      <w:r w:rsidRPr="00193469">
        <w:rPr>
          <w:rFonts w:eastAsia="Times-Roman" w:cs="Times New Roman"/>
          <w:color w:val="000000"/>
        </w:rPr>
        <w:t>(2009) 085012, A</w:t>
      </w:r>
      <w:r w:rsidR="005C1EAB">
        <w:rPr>
          <w:rFonts w:eastAsia="Times-Roman" w:cs="Times New Roman"/>
          <w:color w:val="000000"/>
        </w:rPr>
        <w:t>.</w:t>
      </w:r>
      <w:r w:rsidRPr="00193469">
        <w:rPr>
          <w:rFonts w:eastAsia="Times-Roman" w:cs="Times New Roman"/>
          <w:color w:val="000000"/>
        </w:rPr>
        <w:t xml:space="preserve"> </w:t>
      </w:r>
      <w:proofErr w:type="spellStart"/>
      <w:r w:rsidRPr="00193469">
        <w:rPr>
          <w:rFonts w:eastAsia="Times-Roman" w:cs="Times New Roman"/>
          <w:color w:val="000000"/>
        </w:rPr>
        <w:t>Freise</w:t>
      </w:r>
      <w:proofErr w:type="spellEnd"/>
      <w:r w:rsidR="005C1EAB">
        <w:rPr>
          <w:rFonts w:eastAsia="Times-Roman" w:cs="Times New Roman"/>
          <w:color w:val="000000"/>
        </w:rPr>
        <w:t>,</w:t>
      </w:r>
      <w:r w:rsidR="001A5D56">
        <w:rPr>
          <w:rFonts w:eastAsia="Times-Roman" w:cs="Cambria"/>
          <w:color w:val="000000"/>
        </w:rPr>
        <w:t xml:space="preserve"> </w:t>
      </w:r>
      <w:r w:rsidRPr="00193469">
        <w:rPr>
          <w:rFonts w:eastAsia="Times New Roman" w:cs="Times New Roman"/>
          <w:i/>
          <w:iCs/>
          <w:color w:val="000000"/>
        </w:rPr>
        <w:t>et al</w:t>
      </w:r>
      <w:r w:rsidRPr="00193469">
        <w:rPr>
          <w:rFonts w:eastAsia="Times New Roman" w:cs="Times New Roman"/>
          <w:color w:val="000000"/>
        </w:rPr>
        <w:t>.</w:t>
      </w:r>
      <w:r w:rsidRPr="00193469">
        <w:t xml:space="preserve"> </w:t>
      </w:r>
    </w:p>
    <w:p w14:paraId="3AB3B7DB" w14:textId="562ACAD0" w:rsidR="00BB0749" w:rsidRDefault="00BB0749" w:rsidP="00292352">
      <w:pPr>
        <w:ind w:firstLine="360"/>
      </w:pPr>
    </w:p>
    <w:p w14:paraId="01FA37AE" w14:textId="57D70509" w:rsidR="00582085" w:rsidRPr="00193469" w:rsidRDefault="00BB0749" w:rsidP="00292352">
      <w:pPr>
        <w:ind w:firstLine="360"/>
        <w:rPr>
          <w:rFonts w:eastAsia="Times New Roman" w:cs="Times New Roman"/>
        </w:rPr>
      </w:pPr>
      <w:r>
        <w:t xml:space="preserve">It </w:t>
      </w:r>
      <w:r w:rsidR="00613721">
        <w:t>easy to see</w:t>
      </w:r>
      <w:r>
        <w:t xml:space="preserve"> that </w:t>
      </w:r>
      <w:r w:rsidR="0043673A">
        <w:t>“</w:t>
      </w:r>
      <w:r w:rsidR="00613721">
        <w:t>at equal arm length</w:t>
      </w:r>
      <w:r w:rsidR="0043673A">
        <w:t>”</w:t>
      </w:r>
      <w:r w:rsidR="00613721">
        <w:t xml:space="preserve"> a single detector with</w:t>
      </w:r>
      <w:r>
        <w:t xml:space="preserve"> triangular </w:t>
      </w:r>
      <w:r w:rsidR="002172B8">
        <w:t>(60</w:t>
      </w:r>
      <w:r w:rsidR="002172B8" w:rsidRPr="002172B8">
        <w:rPr>
          <w:vertAlign w:val="superscript"/>
        </w:rPr>
        <w:t>o</w:t>
      </w:r>
      <w:r w:rsidR="002172B8">
        <w:t xml:space="preserve">) </w:t>
      </w:r>
      <w:r>
        <w:t xml:space="preserve">geometry is less effective </w:t>
      </w:r>
      <w:r w:rsidR="0043673A">
        <w:t xml:space="preserve">to detect the quadrupolar gravitational waves </w:t>
      </w:r>
      <w:r w:rsidR="000E7DFC">
        <w:t>than a 90</w:t>
      </w:r>
      <w:r w:rsidR="000E7DFC" w:rsidRPr="00BB0749">
        <w:rPr>
          <w:vertAlign w:val="superscript"/>
        </w:rPr>
        <w:t>o</w:t>
      </w:r>
      <w:r w:rsidR="000E7DFC">
        <w:t xml:space="preserve"> Michelson</w:t>
      </w:r>
      <w:r w:rsidR="0043673A">
        <w:t>, which fully matches the GW topology</w:t>
      </w:r>
      <w:r w:rsidR="00DB1441">
        <w:t>.  That</w:t>
      </w:r>
      <w:r>
        <w:t xml:space="preserve"> handicap is compensated </w:t>
      </w:r>
      <w:r w:rsidR="00DE2ED5">
        <w:t xml:space="preserve">by the longer arm </w:t>
      </w:r>
      <w:r w:rsidR="000E7DFC">
        <w:t>assigned by the sum rule</w:t>
      </w:r>
      <w:r w:rsidR="00DE2ED5">
        <w:t xml:space="preserve"> </w:t>
      </w:r>
      <w:r w:rsidR="000E7DFC">
        <w:t>to</w:t>
      </w:r>
      <w:r w:rsidR="00DE2ED5">
        <w:t xml:space="preserve"> the</w:t>
      </w:r>
      <w:r w:rsidR="00613721">
        <w:t xml:space="preserve"> three </w:t>
      </w:r>
      <w:r w:rsidR="000E7DFC">
        <w:t>arms</w:t>
      </w:r>
      <w:r w:rsidR="00BE6F9F">
        <w:t xml:space="preserve">.  The </w:t>
      </w:r>
      <w:r w:rsidR="000E7DFC">
        <w:t xml:space="preserve">detection sensitivity </w:t>
      </w:r>
      <w:r w:rsidR="00BE6F9F">
        <w:t xml:space="preserve">equilibrium is </w:t>
      </w:r>
      <w:r w:rsidR="003C632F">
        <w:t>re-established</w:t>
      </w:r>
      <w:r w:rsidR="00BE6F9F">
        <w:t xml:space="preserve"> when considering that the</w:t>
      </w:r>
      <w:r w:rsidR="0043673A">
        <w:t xml:space="preserve"> L-shaped</w:t>
      </w:r>
      <w:r w:rsidR="00BE6F9F">
        <w:t xml:space="preserve"> x</w:t>
      </w:r>
      <w:r w:rsidR="0043673A">
        <w:t xml:space="preserve"> and </w:t>
      </w:r>
      <w:r w:rsidR="00BE6F9F">
        <w:t>+ configuration</w:t>
      </w:r>
      <w:r w:rsidR="00DE2ED5">
        <w:t xml:space="preserve"> would have </w:t>
      </w:r>
      <w:r w:rsidR="007F7006">
        <w:t xml:space="preserve">twin </w:t>
      </w:r>
      <w:r w:rsidR="00292352">
        <w:t xml:space="preserve">side-by-side </w:t>
      </w:r>
      <w:r w:rsidR="007F7006">
        <w:t xml:space="preserve">interferometers in </w:t>
      </w:r>
      <w:r w:rsidR="00DE2ED5">
        <w:t>each</w:t>
      </w:r>
      <w:r w:rsidR="007F7006">
        <w:t xml:space="preserve"> tunnel</w:t>
      </w:r>
      <w:r w:rsidR="00582085">
        <w:t>,</w:t>
      </w:r>
      <w:r w:rsidR="00BE6F9F">
        <w:t xml:space="preserve"> </w:t>
      </w:r>
      <w:r w:rsidR="00DE2ED5">
        <w:t xml:space="preserve">for a total of </w:t>
      </w:r>
      <w:r w:rsidR="00BE6F9F">
        <w:t>four</w:t>
      </w:r>
      <w:r w:rsidR="000E7DFC">
        <w:t xml:space="preserve"> (eight)</w:t>
      </w:r>
      <w:r w:rsidR="00BE6F9F">
        <w:t xml:space="preserve"> interferometers versus the three</w:t>
      </w:r>
      <w:r w:rsidR="000E7DFC">
        <w:t xml:space="preserve"> (six)</w:t>
      </w:r>
      <w:r w:rsidR="00BE6F9F">
        <w:t xml:space="preserve"> of the triangular </w:t>
      </w:r>
      <w:r w:rsidR="000E7DFC">
        <w:t>geometry</w:t>
      </w:r>
      <w:r w:rsidR="00BE6F9F">
        <w:t xml:space="preserve">.  </w:t>
      </w:r>
      <w:r w:rsidR="00582085">
        <w:t xml:space="preserve">In first approximation, </w:t>
      </w:r>
      <w:r w:rsidR="00193469">
        <w:t xml:space="preserve">considering </w:t>
      </w:r>
      <w:r w:rsidR="00292352">
        <w:t>the</w:t>
      </w:r>
      <w:r w:rsidR="00193469">
        <w:t xml:space="preserve"> zero-sum rule, i.e. maintaining the same tunnel and pipe length</w:t>
      </w:r>
      <w:r w:rsidR="00DE2ED5">
        <w:t>,</w:t>
      </w:r>
      <w:r w:rsidR="00193469">
        <w:t xml:space="preserve"> </w:t>
      </w:r>
      <w:r w:rsidR="00582085">
        <w:t>s</w:t>
      </w:r>
      <w:r w:rsidR="00DB1441">
        <w:t>ensitivity-wise there is no</w:t>
      </w:r>
      <w:r w:rsidR="000E7DFC">
        <w:t xml:space="preserve"> clear</w:t>
      </w:r>
      <w:r w:rsidR="00DB1441">
        <w:t xml:space="preserve"> preference for one configuration or the other.</w:t>
      </w:r>
      <w:r w:rsidR="00193469" w:rsidRPr="00193469">
        <w:t xml:space="preserve">  </w:t>
      </w:r>
    </w:p>
    <w:p w14:paraId="51E4ADD1" w14:textId="3DBC19A0" w:rsidR="006D2C30" w:rsidRDefault="00B936DF" w:rsidP="00292352">
      <w:pPr>
        <w:ind w:firstLine="360"/>
      </w:pPr>
      <w:r>
        <w:rPr>
          <w:noProof/>
        </w:rPr>
        <w:lastRenderedPageBreak/>
        <w:drawing>
          <wp:inline distT="0" distB="0" distL="0" distR="0" wp14:anchorId="742FD328" wp14:editId="005BA5E5">
            <wp:extent cx="5027930" cy="22781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iangle vs.pdf"/>
                    <pic:cNvPicPr/>
                  </pic:nvPicPr>
                  <pic:blipFill rotWithShape="1">
                    <a:blip r:embed="rId5">
                      <a:extLst>
                        <a:ext uri="{28A0092B-C50C-407E-A947-70E740481C1C}">
                          <a14:useLocalDpi xmlns:a14="http://schemas.microsoft.com/office/drawing/2010/main"/>
                        </a:ext>
                      </a:extLst>
                    </a:blip>
                    <a:srcRect l="16818" t="8648" r="7710" b="64927"/>
                    <a:stretch/>
                  </pic:blipFill>
                  <pic:spPr bwMode="auto">
                    <a:xfrm>
                      <a:off x="0" y="0"/>
                      <a:ext cx="5029200" cy="2278692"/>
                    </a:xfrm>
                    <a:prstGeom prst="rect">
                      <a:avLst/>
                    </a:prstGeom>
                    <a:ln>
                      <a:noFill/>
                    </a:ln>
                    <a:extLst>
                      <a:ext uri="{53640926-AAD7-44D8-BBD7-CCE9431645EC}">
                        <a14:shadowObscured xmlns:a14="http://schemas.microsoft.com/office/drawing/2010/main"/>
                      </a:ext>
                    </a:extLst>
                  </pic:spPr>
                </pic:pic>
              </a:graphicData>
            </a:graphic>
          </wp:inline>
        </w:drawing>
      </w:r>
    </w:p>
    <w:p w14:paraId="4CED092F" w14:textId="71524082" w:rsidR="006D2C30" w:rsidRDefault="006D2C30" w:rsidP="00292352">
      <w:pPr>
        <w:pStyle w:val="Caption"/>
        <w:ind w:firstLine="360"/>
      </w:pPr>
      <w:r>
        <w:t xml:space="preserve">Figure </w:t>
      </w:r>
      <w:r w:rsidR="004B294B">
        <w:rPr>
          <w:noProof/>
        </w:rPr>
        <w:fldChar w:fldCharType="begin"/>
      </w:r>
      <w:r w:rsidR="004B294B">
        <w:rPr>
          <w:noProof/>
        </w:rPr>
        <w:instrText xml:space="preserve"> SEQ Figure \* ARABIC </w:instrText>
      </w:r>
      <w:r w:rsidR="004B294B">
        <w:rPr>
          <w:noProof/>
        </w:rPr>
        <w:fldChar w:fldCharType="separate"/>
      </w:r>
      <w:r w:rsidR="00207449">
        <w:rPr>
          <w:noProof/>
        </w:rPr>
        <w:t>1</w:t>
      </w:r>
      <w:r w:rsidR="004B294B">
        <w:rPr>
          <w:noProof/>
        </w:rPr>
        <w:fldChar w:fldCharType="end"/>
      </w:r>
      <w:r>
        <w:t xml:space="preserve">:  </w:t>
      </w:r>
      <w:r w:rsidR="00B177BE">
        <w:t>Considered</w:t>
      </w:r>
      <w:r>
        <w:t xml:space="preserve"> interferometer configurations.  Left</w:t>
      </w:r>
      <w:r w:rsidR="0018796A">
        <w:t>:</w:t>
      </w:r>
      <w:r>
        <w:t xml:space="preserve"> double Michelson case</w:t>
      </w:r>
      <w:r w:rsidR="0018796A">
        <w:t>.  R</w:t>
      </w:r>
      <w:r>
        <w:t>ight</w:t>
      </w:r>
      <w:r w:rsidR="0018796A">
        <w:t>:</w:t>
      </w:r>
      <w:r>
        <w:t xml:space="preserve"> triangular configuration</w:t>
      </w:r>
      <w:r w:rsidR="00845E12">
        <w:t>.</w:t>
      </w:r>
      <w:r w:rsidR="00E5245D">
        <w:t xml:space="preserve">  </w:t>
      </w:r>
      <w:r w:rsidR="003C632F">
        <w:t>In both cases e</w:t>
      </w:r>
      <w:r w:rsidR="00845E12">
        <w:t xml:space="preserve">ach tunnel contains two pairs of </w:t>
      </w:r>
      <w:r w:rsidR="00A973A8">
        <w:t xml:space="preserve">vertically separated </w:t>
      </w:r>
      <w:r w:rsidR="00845E12">
        <w:t xml:space="preserve">interferometer arms to implement the xylophone concept.  </w:t>
      </w:r>
      <w:r w:rsidR="00A973A8">
        <w:t xml:space="preserve">Possible tunnel cross sections and beam arrangements are shown as well. </w:t>
      </w:r>
    </w:p>
    <w:p w14:paraId="4D08AEC7" w14:textId="77777777" w:rsidR="00BE6F9F" w:rsidRDefault="00BE6F9F" w:rsidP="00292352">
      <w:pPr>
        <w:ind w:firstLine="360"/>
      </w:pPr>
    </w:p>
    <w:p w14:paraId="6125EFEB" w14:textId="69AE9802" w:rsidR="00BE6F9F" w:rsidRPr="00BE6F9F" w:rsidRDefault="0043673A" w:rsidP="00292352">
      <w:pPr>
        <w:ind w:firstLine="360"/>
        <w:rPr>
          <w:b/>
        </w:rPr>
      </w:pPr>
      <w:r>
        <w:rPr>
          <w:b/>
        </w:rPr>
        <w:t>Beam Splitter p</w:t>
      </w:r>
      <w:r w:rsidR="00986160">
        <w:rPr>
          <w:b/>
        </w:rPr>
        <w:t>roblem and solutions for the 60</w:t>
      </w:r>
      <w:r w:rsidR="00986160" w:rsidRPr="00986160">
        <w:rPr>
          <w:b/>
          <w:vertAlign w:val="superscript"/>
        </w:rPr>
        <w:t>o</w:t>
      </w:r>
      <w:r w:rsidR="00DB1441">
        <w:rPr>
          <w:b/>
        </w:rPr>
        <w:t xml:space="preserve"> option</w:t>
      </w:r>
      <w:r w:rsidR="006D2C30">
        <w:rPr>
          <w:b/>
        </w:rPr>
        <w:t>.</w:t>
      </w:r>
    </w:p>
    <w:p w14:paraId="48171D14" w14:textId="7D820DA2" w:rsidR="00E51610" w:rsidRDefault="003C632F" w:rsidP="00E51610">
      <w:pPr>
        <w:ind w:firstLine="360"/>
      </w:pPr>
      <w:r>
        <w:t xml:space="preserve">The main mirrors </w:t>
      </w:r>
      <w:r w:rsidR="00E51610">
        <w:t xml:space="preserve">of the Fabry Perot cavities of a GW detector </w:t>
      </w:r>
      <w:r>
        <w:t>are large and the beams stored in the arms would be too large to be combined on a reasonably sized beam splitter.  In present interferometers the beam tails are clipped just in front of the beam splitter by seismically isolated irises.  The problem is serious at 90</w:t>
      </w:r>
      <w:r w:rsidRPr="003C632F">
        <w:rPr>
          <w:vertAlign w:val="superscript"/>
        </w:rPr>
        <w:t>o</w:t>
      </w:r>
      <w:r>
        <w:t xml:space="preserve">, becomes substantially worse </w:t>
      </w:r>
      <w:r w:rsidR="00E51610">
        <w:t>for beams recombining at</w:t>
      </w:r>
      <w:r>
        <w:t xml:space="preserve"> 60</w:t>
      </w:r>
      <w:r w:rsidRPr="003C632F">
        <w:rPr>
          <w:vertAlign w:val="superscript"/>
        </w:rPr>
        <w:t>o</w:t>
      </w:r>
      <w:r>
        <w:t xml:space="preserve">.  </w:t>
      </w:r>
    </w:p>
    <w:p w14:paraId="5C047C2D" w14:textId="3B4C00AA" w:rsidR="00E51610" w:rsidRDefault="00E51610" w:rsidP="00E51610">
      <w:pPr>
        <w:ind w:firstLine="360"/>
      </w:pPr>
      <w:r>
        <w:t>The problem is already serious at 9</w:t>
      </w:r>
      <w:r w:rsidRPr="00BF7DEF">
        <w:t>0</w:t>
      </w:r>
      <w:r w:rsidRPr="00BF7DEF">
        <w:rPr>
          <w:vertAlign w:val="superscript"/>
        </w:rPr>
        <w:t>o</w:t>
      </w:r>
      <w:r>
        <w:t xml:space="preserve">.  The </w:t>
      </w:r>
      <w:r w:rsidRPr="00BF7DEF">
        <w:t>60</w:t>
      </w:r>
      <w:r w:rsidRPr="00BF7DEF">
        <w:rPr>
          <w:vertAlign w:val="superscript"/>
        </w:rPr>
        <w:t>o</w:t>
      </w:r>
      <w:r w:rsidRPr="00BF7DEF">
        <w:t xml:space="preserve"> </w:t>
      </w:r>
      <w:r>
        <w:t>b</w:t>
      </w:r>
      <w:r w:rsidRPr="00BF7DEF">
        <w:t xml:space="preserve">eam splitter </w:t>
      </w:r>
      <w:r>
        <w:t>geometry, as</w:t>
      </w:r>
      <w:r w:rsidRPr="00BF7DEF">
        <w:t xml:space="preserve"> </w:t>
      </w:r>
      <w:r>
        <w:t xml:space="preserve">in the originally proposed ET geometry, with no beam diameter reduction would require unreasonable clipping or </w:t>
      </w:r>
      <w:r w:rsidRPr="00BF7DEF">
        <w:t>prohibitive</w:t>
      </w:r>
      <w:r>
        <w:t xml:space="preserve">ly large beam splitter mirrors, as illustrated in figure 2. </w:t>
      </w:r>
    </w:p>
    <w:p w14:paraId="331CB6D8" w14:textId="77777777" w:rsidR="00E51610" w:rsidRDefault="00E51610" w:rsidP="00E51610">
      <w:pPr>
        <w:ind w:firstLine="360"/>
      </w:pPr>
      <w:r>
        <w:rPr>
          <w:noProof/>
        </w:rPr>
        <w:drawing>
          <wp:inline distT="0" distB="0" distL="0" distR="0" wp14:anchorId="4ED5E556" wp14:editId="7ECBF32C">
            <wp:extent cx="5486320" cy="21361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eam splitter 45-60 NB.pdf"/>
                    <pic:cNvPicPr/>
                  </pic:nvPicPr>
                  <pic:blipFill rotWithShape="1">
                    <a:blip r:embed="rId6">
                      <a:extLst>
                        <a:ext uri="{28A0092B-C50C-407E-A947-70E740481C1C}">
                          <a14:useLocalDpi xmlns:a14="http://schemas.microsoft.com/office/drawing/2010/main"/>
                        </a:ext>
                      </a:extLst>
                    </a:blip>
                    <a:srcRect t="30661" b="41825"/>
                    <a:stretch/>
                  </pic:blipFill>
                  <pic:spPr bwMode="auto">
                    <a:xfrm>
                      <a:off x="0" y="0"/>
                      <a:ext cx="5486400" cy="2136193"/>
                    </a:xfrm>
                    <a:prstGeom prst="rect">
                      <a:avLst/>
                    </a:prstGeom>
                    <a:ln>
                      <a:noFill/>
                    </a:ln>
                    <a:extLst>
                      <a:ext uri="{53640926-AAD7-44D8-BBD7-CCE9431645EC}">
                        <a14:shadowObscured xmlns:a14="http://schemas.microsoft.com/office/drawing/2010/main"/>
                      </a:ext>
                    </a:extLst>
                  </pic:spPr>
                </pic:pic>
              </a:graphicData>
            </a:graphic>
          </wp:inline>
        </w:drawing>
      </w:r>
    </w:p>
    <w:p w14:paraId="6F9F56E8" w14:textId="77777777" w:rsidR="00E51610" w:rsidRDefault="00E51610" w:rsidP="00E51610">
      <w:pPr>
        <w:pStyle w:val="Caption"/>
        <w:ind w:firstLine="360"/>
      </w:pPr>
      <w:r>
        <w:t xml:space="preserve">Figure </w:t>
      </w:r>
      <w:r>
        <w:rPr>
          <w:noProof/>
        </w:rPr>
        <w:t>2</w:t>
      </w:r>
      <w:r>
        <w:t>:  Beam splitter size comparison. For proper comparison an iris of arbitrarily chosen 203 mm in diameter is chosen for both configurations, to define the FP</w:t>
      </w:r>
      <w:r w:rsidRPr="0043673A">
        <w:t xml:space="preserve"> </w:t>
      </w:r>
      <w:r>
        <w:t>beams.  Similarly, a thickness vs. diameter ratio of 0.21 is chosen for both the 60</w:t>
      </w:r>
      <w:r w:rsidRPr="00E35F94">
        <w:rPr>
          <w:vertAlign w:val="superscript"/>
        </w:rPr>
        <w:t>o</w:t>
      </w:r>
      <w:r>
        <w:t xml:space="preserve"> and the 90</w:t>
      </w:r>
      <w:r w:rsidRPr="00E35F94">
        <w:rPr>
          <w:vertAlign w:val="superscript"/>
        </w:rPr>
        <w:t>o</w:t>
      </w:r>
      <w:r>
        <w:t xml:space="preserve"> mirrors.  Reducing the beam size upstream of the beam splitter would eliminate the iris requirement with all of its drawbacks.  </w:t>
      </w:r>
    </w:p>
    <w:p w14:paraId="33954EE7" w14:textId="5D4450B6" w:rsidR="006F48A1" w:rsidRDefault="00C33B7C" w:rsidP="00292352">
      <w:pPr>
        <w:ind w:firstLine="360"/>
      </w:pPr>
      <w:r>
        <w:t>At equal thickness</w:t>
      </w:r>
      <w:r w:rsidR="00E35F94">
        <w:t>-</w:t>
      </w:r>
      <w:r>
        <w:t>to</w:t>
      </w:r>
      <w:r w:rsidR="00E35F94">
        <w:t>-</w:t>
      </w:r>
      <w:r>
        <w:t xml:space="preserve">diameter </w:t>
      </w:r>
      <w:r w:rsidR="006C6029">
        <w:t xml:space="preserve">ratio of the substrate, </w:t>
      </w:r>
      <w:r w:rsidR="00E35F94">
        <w:t>a</w:t>
      </w:r>
      <w:r w:rsidR="00B177BE">
        <w:t xml:space="preserve"> </w:t>
      </w:r>
      <w:r w:rsidR="00E35F94">
        <w:t xml:space="preserve">beam splitter </w:t>
      </w:r>
      <w:r w:rsidR="00B177BE">
        <w:t>contain</w:t>
      </w:r>
      <w:r w:rsidR="00E35F94">
        <w:t>ing</w:t>
      </w:r>
      <w:r w:rsidR="00B177BE">
        <w:t xml:space="preserve"> the </w:t>
      </w:r>
      <w:r>
        <w:t>same</w:t>
      </w:r>
      <w:r w:rsidR="00292352">
        <w:t>-</w:t>
      </w:r>
      <w:r>
        <w:t>diameter beam</w:t>
      </w:r>
      <w:r w:rsidR="00B177BE">
        <w:t xml:space="preserve"> </w:t>
      </w:r>
      <w:r w:rsidR="00E35F94">
        <w:t xml:space="preserve">would </w:t>
      </w:r>
      <w:r w:rsidR="00B177BE">
        <w:t xml:space="preserve">be 1.8 times larger in diameter, and almost 6 times </w:t>
      </w:r>
      <w:r w:rsidR="00B177BE">
        <w:lastRenderedPageBreak/>
        <w:t xml:space="preserve">heavier </w:t>
      </w:r>
      <w:r w:rsidR="00E35F94">
        <w:t>in the 60</w:t>
      </w:r>
      <w:r w:rsidR="00E35F94" w:rsidRPr="00B177BE">
        <w:rPr>
          <w:vertAlign w:val="superscript"/>
        </w:rPr>
        <w:t>o</w:t>
      </w:r>
      <w:r w:rsidR="00E35F94">
        <w:t xml:space="preserve"> case </w:t>
      </w:r>
      <w:r w:rsidR="00B177BE">
        <w:t xml:space="preserve">than </w:t>
      </w:r>
      <w:r w:rsidR="00E35F94">
        <w:t xml:space="preserve">in </w:t>
      </w:r>
      <w:r w:rsidR="00B177BE">
        <w:t>the 90</w:t>
      </w:r>
      <w:r w:rsidR="00B177BE" w:rsidRPr="00B177BE">
        <w:rPr>
          <w:vertAlign w:val="superscript"/>
        </w:rPr>
        <w:t>o</w:t>
      </w:r>
      <w:r w:rsidR="00B177BE">
        <w:t xml:space="preserve"> beam splitter.</w:t>
      </w:r>
      <w:r w:rsidR="006F48A1">
        <w:t xml:space="preserve"> Even with a clipping iris of 200 mm in diameter, the 60</w:t>
      </w:r>
      <w:r w:rsidR="006F48A1" w:rsidRPr="006F48A1">
        <w:rPr>
          <w:vertAlign w:val="superscript"/>
        </w:rPr>
        <w:t>o</w:t>
      </w:r>
      <w:r w:rsidR="006F48A1">
        <w:t xml:space="preserve"> mirror would weigh ~140 kg, vs. the 25 kg of the 90</w:t>
      </w:r>
      <w:r w:rsidR="006F48A1" w:rsidRPr="006F48A1">
        <w:rPr>
          <w:vertAlign w:val="superscript"/>
        </w:rPr>
        <w:t>o</w:t>
      </w:r>
      <w:r w:rsidR="006F48A1">
        <w:t xml:space="preserve"> beam splitter.</w:t>
      </w:r>
      <w:r w:rsidR="00B177BE">
        <w:t xml:space="preserve">  </w:t>
      </w:r>
      <w:r w:rsidR="006F48A1">
        <w:t>If one was to attempt to re-combine the beams from 500 mm diameter test masses without focusing or clipping, the 60</w:t>
      </w:r>
      <w:r w:rsidR="006F48A1" w:rsidRPr="006F48A1">
        <w:rPr>
          <w:vertAlign w:val="superscript"/>
        </w:rPr>
        <w:t>o</w:t>
      </w:r>
      <w:r w:rsidR="006F48A1">
        <w:t xml:space="preserve"> beam splitter would weigh more than 2 tons.</w:t>
      </w:r>
    </w:p>
    <w:p w14:paraId="268F74B8" w14:textId="71E1801E" w:rsidR="00B177BE" w:rsidRPr="00B177BE" w:rsidRDefault="006C6029" w:rsidP="00292352">
      <w:pPr>
        <w:ind w:firstLine="360"/>
      </w:pPr>
      <w:r>
        <w:t xml:space="preserve">The length traversed by light inside the </w:t>
      </w:r>
      <w:r w:rsidR="006F48A1">
        <w:t>60</w:t>
      </w:r>
      <w:r w:rsidR="006F48A1" w:rsidRPr="006F48A1">
        <w:rPr>
          <w:vertAlign w:val="superscript"/>
        </w:rPr>
        <w:t>o</w:t>
      </w:r>
      <w:r w:rsidR="006F48A1">
        <w:t xml:space="preserve"> </w:t>
      </w:r>
      <w:r>
        <w:t>substrate and therefore the deposited power and thermal lensing, is twice as much, and at a steeper angle, thus introducing larger power-dependent aberration</w:t>
      </w:r>
      <w:r w:rsidR="00292352">
        <w:t>s</w:t>
      </w:r>
      <w:r>
        <w:t xml:space="preserve">. </w:t>
      </w:r>
      <w:r w:rsidR="00292352">
        <w:t>Unless</w:t>
      </w:r>
      <w:r w:rsidR="00C33B7C">
        <w:t xml:space="preserve"> focusing</w:t>
      </w:r>
      <w:r w:rsidR="00E35F94">
        <w:t xml:space="preserve"> or clipping</w:t>
      </w:r>
      <w:r w:rsidR="00C33B7C">
        <w:t xml:space="preserve"> </w:t>
      </w:r>
      <w:r w:rsidR="00292352">
        <w:t xml:space="preserve">of </w:t>
      </w:r>
      <w:r w:rsidR="00C33B7C">
        <w:t xml:space="preserve">the </w:t>
      </w:r>
      <w:r w:rsidR="00292352">
        <w:t xml:space="preserve">FP </w:t>
      </w:r>
      <w:r w:rsidR="00C33B7C">
        <w:t>beam</w:t>
      </w:r>
      <w:r w:rsidR="00292352">
        <w:t>s, the beam</w:t>
      </w:r>
      <w:r w:rsidR="00C33B7C">
        <w:t xml:space="preserve"> splitter</w:t>
      </w:r>
      <w:r w:rsidR="00B177BE">
        <w:t xml:space="preserve"> becomes wider than the main mirrors</w:t>
      </w:r>
      <w:r w:rsidR="00E35F94">
        <w:t>,</w:t>
      </w:r>
      <w:r w:rsidR="00931151">
        <w:t xml:space="preserve"> </w:t>
      </w:r>
      <w:r w:rsidR="00C33B7C">
        <w:t>which</w:t>
      </w:r>
      <w:r w:rsidR="00931151">
        <w:t xml:space="preserve"> </w:t>
      </w:r>
      <w:r w:rsidR="00C33B7C">
        <w:t>would</w:t>
      </w:r>
      <w:r w:rsidR="00931151">
        <w:t xml:space="preserve"> </w:t>
      </w:r>
      <w:r w:rsidR="00E35F94">
        <w:t>represent</w:t>
      </w:r>
      <w:r w:rsidR="00931151">
        <w:t xml:space="preserve"> a</w:t>
      </w:r>
      <w:r w:rsidR="00E35F94">
        <w:t xml:space="preserve"> </w:t>
      </w:r>
      <w:r w:rsidR="00292352">
        <w:t>serious</w:t>
      </w:r>
      <w:r w:rsidR="00931151">
        <w:t xml:space="preserve"> limiting factor.</w:t>
      </w:r>
    </w:p>
    <w:p w14:paraId="10403C22" w14:textId="0B4F8E77" w:rsidR="006C6029" w:rsidRDefault="006C6029" w:rsidP="00292352">
      <w:pPr>
        <w:ind w:firstLine="360"/>
      </w:pPr>
    </w:p>
    <w:p w14:paraId="7622BE53" w14:textId="77777777" w:rsidR="0095282C" w:rsidRDefault="0095282C" w:rsidP="0095282C">
      <w:pPr>
        <w:ind w:firstLine="360"/>
      </w:pPr>
      <w:r>
        <w:rPr>
          <w:b/>
        </w:rPr>
        <w:t>Proposed beam reduction scheme</w:t>
      </w:r>
      <w:r>
        <w:t xml:space="preserve"> </w:t>
      </w:r>
    </w:p>
    <w:p w14:paraId="36455722" w14:textId="7D81C2FF" w:rsidR="0095282C" w:rsidRDefault="006F48A1" w:rsidP="0095282C">
      <w:pPr>
        <w:ind w:firstLine="360"/>
        <w:rPr>
          <w:b/>
        </w:rPr>
      </w:pPr>
      <w:r>
        <w:t>The</w:t>
      </w:r>
      <w:r w:rsidR="006C6029">
        <w:t xml:space="preserve"> ET </w:t>
      </w:r>
      <w:r>
        <w:t>preliminary design</w:t>
      </w:r>
      <w:r w:rsidR="006C6029">
        <w:t xml:space="preserve"> propose</w:t>
      </w:r>
      <w:r>
        <w:t>s</w:t>
      </w:r>
      <w:r w:rsidR="006C6029">
        <w:t xml:space="preserve"> </w:t>
      </w:r>
      <w:r w:rsidR="00E35F94">
        <w:t>a convex curvature on</w:t>
      </w:r>
      <w:r w:rsidR="006C6029">
        <w:t xml:space="preserve"> the back of the ITM and use that to focus the beams on</w:t>
      </w:r>
      <w:r w:rsidR="00292352">
        <w:t>to</w:t>
      </w:r>
      <w:r w:rsidR="006C6029">
        <w:t xml:space="preserve"> </w:t>
      </w:r>
      <w:r w:rsidR="00292352">
        <w:t>a relatively small</w:t>
      </w:r>
      <w:r w:rsidR="006C6029">
        <w:t xml:space="preserve"> BS</w:t>
      </w:r>
      <w:r w:rsidR="0049416F">
        <w:t>, illustrated in figure 3</w:t>
      </w:r>
      <w:r w:rsidR="006C6029">
        <w:t xml:space="preserve">. </w:t>
      </w:r>
    </w:p>
    <w:p w14:paraId="061921DB" w14:textId="71481321" w:rsidR="006C6029" w:rsidRDefault="000A19B8" w:rsidP="00292352">
      <w:pPr>
        <w:ind w:firstLine="360"/>
      </w:pPr>
      <w:r>
        <w:t xml:space="preserve">This geometry has the disadvantage to turn transversal beam motion on the mirrors into angular changes at the recombination point, and </w:t>
      </w:r>
      <w:r w:rsidR="001450D9">
        <w:t xml:space="preserve">to </w:t>
      </w:r>
      <w:r>
        <w:t>allow for little degrees of freedom to control the recombination quality.</w:t>
      </w:r>
      <w:r w:rsidR="006960E4">
        <w:t xml:space="preserve">  </w:t>
      </w:r>
      <w:r w:rsidR="001450D9">
        <w:t>Any l</w:t>
      </w:r>
      <w:r w:rsidR="006960E4">
        <w:t xml:space="preserve">ateral, angular, size and shape mismatch of the two beams on the recombination surface </w:t>
      </w:r>
      <w:r w:rsidR="001450D9">
        <w:t xml:space="preserve">strongly </w:t>
      </w:r>
      <w:r w:rsidR="006960E4">
        <w:t>reduce the contrast of the GW-carrying optical signal.</w:t>
      </w:r>
      <w:r w:rsidR="0095282C">
        <w:t xml:space="preserve">  Any thermal lensing, especially if different in the two arms, would modify the design focalization power and would need to be dealt with at the ITM level.</w:t>
      </w:r>
    </w:p>
    <w:p w14:paraId="01AACE8E" w14:textId="326E9362" w:rsidR="00BC22E6" w:rsidRDefault="00BC22E6" w:rsidP="00292352">
      <w:pPr>
        <w:ind w:firstLine="360"/>
      </w:pPr>
      <w:r>
        <w:t>In addition</w:t>
      </w:r>
      <w:r w:rsidR="00E51610">
        <w:t>,</w:t>
      </w:r>
      <w:r>
        <w:t xml:space="preserve"> the lensed ITM solution would still require relay mirrors like the ones used in the 2 km Hanford interferometers to separate </w:t>
      </w:r>
      <w:r w:rsidR="00186333">
        <w:t xml:space="preserve">in different locations </w:t>
      </w:r>
      <w:r>
        <w:t xml:space="preserve">the recombination point of the </w:t>
      </w:r>
      <w:r w:rsidR="00186333">
        <w:t xml:space="preserve">four </w:t>
      </w:r>
      <w:r>
        <w:t>interferometers</w:t>
      </w:r>
      <w:r w:rsidR="00186333">
        <w:t xml:space="preserve"> of each tunnel</w:t>
      </w:r>
      <w:r>
        <w:t>.</w:t>
      </w:r>
    </w:p>
    <w:p w14:paraId="1CAED331" w14:textId="6745A103" w:rsidR="00E46027" w:rsidRDefault="00E46027" w:rsidP="00292352">
      <w:pPr>
        <w:ind w:firstLine="360"/>
      </w:pPr>
      <w:r>
        <w:rPr>
          <w:noProof/>
        </w:rPr>
        <w:drawing>
          <wp:inline distT="0" distB="0" distL="0" distR="0" wp14:anchorId="753EEA4C" wp14:editId="484DD97C">
            <wp:extent cx="5485732" cy="1126994"/>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nsed ITM.pdf"/>
                    <pic:cNvPicPr/>
                  </pic:nvPicPr>
                  <pic:blipFill rotWithShape="1">
                    <a:blip r:embed="rId7">
                      <a:extLst>
                        <a:ext uri="{28A0092B-C50C-407E-A947-70E740481C1C}">
                          <a14:useLocalDpi xmlns:a14="http://schemas.microsoft.com/office/drawing/2010/main"/>
                        </a:ext>
                      </a:extLst>
                    </a:blip>
                    <a:srcRect t="17766" b="66358"/>
                    <a:stretch/>
                  </pic:blipFill>
                  <pic:spPr bwMode="auto">
                    <a:xfrm>
                      <a:off x="0" y="0"/>
                      <a:ext cx="5486400" cy="1127131"/>
                    </a:xfrm>
                    <a:prstGeom prst="rect">
                      <a:avLst/>
                    </a:prstGeom>
                    <a:ln>
                      <a:noFill/>
                    </a:ln>
                    <a:extLst>
                      <a:ext uri="{53640926-AAD7-44D8-BBD7-CCE9431645EC}">
                        <a14:shadowObscured xmlns:a14="http://schemas.microsoft.com/office/drawing/2010/main"/>
                      </a:ext>
                    </a:extLst>
                  </pic:spPr>
                </pic:pic>
              </a:graphicData>
            </a:graphic>
          </wp:inline>
        </w:drawing>
      </w:r>
    </w:p>
    <w:p w14:paraId="3FA556B9" w14:textId="69BA2E79" w:rsidR="00BC22E6" w:rsidRDefault="00BC22E6" w:rsidP="00BC22E6">
      <w:pPr>
        <w:pStyle w:val="Caption"/>
        <w:ind w:firstLine="360"/>
      </w:pPr>
      <w:r>
        <w:t xml:space="preserve">Figure </w:t>
      </w:r>
      <w:r>
        <w:rPr>
          <w:noProof/>
        </w:rPr>
        <w:t>3</w:t>
      </w:r>
      <w:r>
        <w:t xml:space="preserve">:  Schematic of the lensed ITMs proposed to reduce the beam size in the Et original proposal.  </w:t>
      </w:r>
    </w:p>
    <w:p w14:paraId="7505DD7B" w14:textId="1AD6C469" w:rsidR="00E35F94" w:rsidRDefault="00931151" w:rsidP="00292352">
      <w:pPr>
        <w:ind w:firstLine="360"/>
      </w:pPr>
      <w:r>
        <w:t xml:space="preserve">In present interferometers </w:t>
      </w:r>
      <w:r w:rsidR="00AC08B1">
        <w:t xml:space="preserve">two reflective </w:t>
      </w:r>
      <w:r>
        <w:t xml:space="preserve">beam-expanding </w:t>
      </w:r>
      <w:r w:rsidR="00AC08B1">
        <w:t xml:space="preserve">telescopes </w:t>
      </w:r>
      <w:r>
        <w:t>are placed at the outer ports of the Michelson</w:t>
      </w:r>
      <w:r w:rsidR="00E35F94">
        <w:t xml:space="preserve"> interferometer</w:t>
      </w:r>
      <w:r w:rsidR="00AC08B1">
        <w:t xml:space="preserve"> </w:t>
      </w:r>
      <w:r w:rsidR="001450D9">
        <w:t>to match the beam diameter to</w:t>
      </w:r>
      <w:r w:rsidR="00AC08B1">
        <w:t xml:space="preserve"> the </w:t>
      </w:r>
      <w:r w:rsidR="001450D9">
        <w:t xml:space="preserve">smaller </w:t>
      </w:r>
      <w:r w:rsidR="00AC08B1">
        <w:t xml:space="preserve">power-recycling and the signal-recycling </w:t>
      </w:r>
      <w:r w:rsidR="001450D9">
        <w:t>optics</w:t>
      </w:r>
      <w:r>
        <w:t xml:space="preserve">.  </w:t>
      </w:r>
    </w:p>
    <w:p w14:paraId="76970A75" w14:textId="2F663CAA" w:rsidR="00AC08B1" w:rsidRDefault="000333E6" w:rsidP="00292352">
      <w:pPr>
        <w:ind w:firstLine="360"/>
      </w:pPr>
      <w:r>
        <w:t>It is proposed to solve t</w:t>
      </w:r>
      <w:r w:rsidR="00E61DAB">
        <w:t>h</w:t>
      </w:r>
      <w:r w:rsidR="00931151">
        <w:t>e beam</w:t>
      </w:r>
      <w:r w:rsidR="00AC08B1">
        <w:t>-</w:t>
      </w:r>
      <w:r w:rsidR="00931151">
        <w:t>size</w:t>
      </w:r>
      <w:r w:rsidR="00E61DAB">
        <w:t xml:space="preserve"> </w:t>
      </w:r>
      <w:r w:rsidR="00931151">
        <w:t xml:space="preserve">problem </w:t>
      </w:r>
      <w:r w:rsidR="00E61DAB">
        <w:t xml:space="preserve">by </w:t>
      </w:r>
      <w:r w:rsidR="000E57C8">
        <w:t>moving</w:t>
      </w:r>
      <w:r w:rsidR="00E61DAB">
        <w:t xml:space="preserve"> the</w:t>
      </w:r>
      <w:r w:rsidR="00AC08B1">
        <w:t xml:space="preserve"> two</w:t>
      </w:r>
      <w:r w:rsidR="00E61DAB">
        <w:t xml:space="preserve"> beam expanding telescopes inside the Michelson</w:t>
      </w:r>
      <w:r w:rsidR="0095282C">
        <w:t>.  This can be done</w:t>
      </w:r>
      <w:r w:rsidR="00E35F94">
        <w:t xml:space="preserve"> with no</w:t>
      </w:r>
      <w:r w:rsidR="00AC08B1">
        <w:t xml:space="preserve"> net</w:t>
      </w:r>
      <w:r w:rsidR="00E35F94">
        <w:t xml:space="preserve"> increase of the number of optical elements,</w:t>
      </w:r>
      <w:r w:rsidR="00E61DAB">
        <w:t xml:space="preserve"> as shown in figure</w:t>
      </w:r>
      <w:r w:rsidR="00931151">
        <w:t xml:space="preserve"> </w:t>
      </w:r>
      <w:r w:rsidR="0049416F">
        <w:t>4</w:t>
      </w:r>
      <w:r w:rsidR="000E57C8">
        <w:t xml:space="preserve">. </w:t>
      </w:r>
      <w:r>
        <w:t xml:space="preserve"> </w:t>
      </w:r>
    </w:p>
    <w:p w14:paraId="29EECF26" w14:textId="4E6124EB" w:rsidR="0070722A" w:rsidRDefault="000333E6" w:rsidP="00292352">
      <w:pPr>
        <w:ind w:firstLine="360"/>
      </w:pPr>
      <w:r>
        <w:t xml:space="preserve">Reflective optics have a clear advantage over refractive optics in high power environments because even the best </w:t>
      </w:r>
      <w:proofErr w:type="spellStart"/>
      <w:r>
        <w:t>Suprasil</w:t>
      </w:r>
      <w:proofErr w:type="spellEnd"/>
      <w:r>
        <w:t xml:space="preserve"> 3001 </w:t>
      </w:r>
      <w:r w:rsidR="00B35A6E">
        <w:t>has an absorption of ~ 0.2 ppm/cm</w:t>
      </w:r>
      <w:r w:rsidR="001450D9">
        <w:t xml:space="preserve"> that produce thermal aberrations</w:t>
      </w:r>
      <w:r w:rsidR="00B35A6E">
        <w:t xml:space="preserve">, while </w:t>
      </w:r>
      <w:r w:rsidR="001D2977">
        <w:t xml:space="preserve">dielectric </w:t>
      </w:r>
      <w:r w:rsidR="00B35A6E">
        <w:t xml:space="preserve">mirrors </w:t>
      </w:r>
      <w:r w:rsidR="001450D9">
        <w:t xml:space="preserve">may </w:t>
      </w:r>
      <w:r w:rsidR="00B35A6E">
        <w:t>absorb less than 0.25 ppm total.</w:t>
      </w:r>
    </w:p>
    <w:p w14:paraId="1D942115" w14:textId="2D8DAE58" w:rsidR="0070722A" w:rsidRDefault="00445AAC" w:rsidP="00292352">
      <w:pPr>
        <w:ind w:firstLine="360"/>
      </w:pPr>
      <w:r>
        <w:t>Introducing s</w:t>
      </w:r>
      <w:r w:rsidR="0070722A">
        <w:t>eparate beam expanding telescopes in</w:t>
      </w:r>
      <w:r>
        <w:t xml:space="preserve">side </w:t>
      </w:r>
      <w:r w:rsidR="0070722A">
        <w:t xml:space="preserve">each </w:t>
      </w:r>
      <w:r>
        <w:t xml:space="preserve">Michelson </w:t>
      </w:r>
      <w:r w:rsidR="0070722A">
        <w:t xml:space="preserve">arm have </w:t>
      </w:r>
      <w:r w:rsidR="00931151">
        <w:t>a number of</w:t>
      </w:r>
      <w:r w:rsidR="0070722A">
        <w:t xml:space="preserve"> advantages. </w:t>
      </w:r>
    </w:p>
    <w:p w14:paraId="0BA118B5" w14:textId="30CCA70D" w:rsidR="00931151" w:rsidRDefault="00931151" w:rsidP="00292352">
      <w:pPr>
        <w:pStyle w:val="ListParagraph"/>
        <w:numPr>
          <w:ilvl w:val="0"/>
          <w:numId w:val="3"/>
        </w:numPr>
        <w:ind w:firstLine="360"/>
      </w:pPr>
      <w:r>
        <w:t xml:space="preserve">A beam splitter of </w:t>
      </w:r>
      <w:r w:rsidR="00445AAC">
        <w:t xml:space="preserve">almost </w:t>
      </w:r>
      <w:r>
        <w:t xml:space="preserve">arbitrarily </w:t>
      </w:r>
      <w:r w:rsidR="001D2977">
        <w:t xml:space="preserve">small </w:t>
      </w:r>
      <w:r>
        <w:t>size can be used</w:t>
      </w:r>
      <w:r w:rsidR="00445AAC">
        <w:t xml:space="preserve"> </w:t>
      </w:r>
      <w:r w:rsidR="001D2977">
        <w:t xml:space="preserve">accepting the entire beam profile from the Fabry </w:t>
      </w:r>
      <w:proofErr w:type="spellStart"/>
      <w:r w:rsidR="001D2977">
        <w:t>Perots</w:t>
      </w:r>
      <w:proofErr w:type="spellEnd"/>
      <w:r w:rsidR="001D2977">
        <w:t xml:space="preserve"> </w:t>
      </w:r>
      <w:r w:rsidR="00445AAC">
        <w:t>without beam tail clipping</w:t>
      </w:r>
      <w:r>
        <w:t>.</w:t>
      </w:r>
    </w:p>
    <w:p w14:paraId="4E356552" w14:textId="3DAB73D3" w:rsidR="00DA15FB" w:rsidRDefault="00DA15FB" w:rsidP="00292352">
      <w:pPr>
        <w:pStyle w:val="ListParagraph"/>
        <w:numPr>
          <w:ilvl w:val="0"/>
          <w:numId w:val="3"/>
        </w:numPr>
        <w:ind w:firstLine="360"/>
      </w:pPr>
      <w:r>
        <w:lastRenderedPageBreak/>
        <w:t>The ITM with a flat back surface would be simpler to manufacture.</w:t>
      </w:r>
    </w:p>
    <w:p w14:paraId="19587DBB" w14:textId="4911B9C3" w:rsidR="006C6029" w:rsidRDefault="006C6029" w:rsidP="00292352">
      <w:pPr>
        <w:pStyle w:val="ListParagraph"/>
        <w:numPr>
          <w:ilvl w:val="0"/>
          <w:numId w:val="3"/>
        </w:numPr>
        <w:ind w:firstLine="360"/>
      </w:pPr>
      <w:r>
        <w:t xml:space="preserve">Independent </w:t>
      </w:r>
      <w:r w:rsidR="001D2977">
        <w:t xml:space="preserve">angular </w:t>
      </w:r>
      <w:r>
        <w:t>control of the two mirrors in each telescope allow</w:t>
      </w:r>
      <w:r w:rsidR="00DA15FB">
        <w:t>s</w:t>
      </w:r>
      <w:r>
        <w:t xml:space="preserve"> for </w:t>
      </w:r>
      <w:r w:rsidR="00DA15FB">
        <w:t xml:space="preserve">best lateral and angular mode matching on the beam splitter, </w:t>
      </w:r>
      <w:r w:rsidR="00445AAC">
        <w:t xml:space="preserve">nominally </w:t>
      </w:r>
      <w:r w:rsidR="00DA15FB">
        <w:t>independent</w:t>
      </w:r>
      <w:r w:rsidR="00445AAC">
        <w:t xml:space="preserve"> from the relative alignment</w:t>
      </w:r>
      <w:r w:rsidR="00DA15FB">
        <w:t xml:space="preserve"> of the Fabry-Perot cavities.</w:t>
      </w:r>
    </w:p>
    <w:p w14:paraId="5C60ECE3" w14:textId="3D216837" w:rsidR="00E61DAB" w:rsidRDefault="00583EE7" w:rsidP="00292352">
      <w:pPr>
        <w:ind w:firstLine="360"/>
      </w:pPr>
      <w:r>
        <w:rPr>
          <w:noProof/>
        </w:rPr>
        <w:drawing>
          <wp:inline distT="0" distB="0" distL="0" distR="0" wp14:anchorId="784FFC56" wp14:editId="63D4DFD1">
            <wp:extent cx="5485933" cy="52343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am splitter.pdf"/>
                    <pic:cNvPicPr/>
                  </pic:nvPicPr>
                  <pic:blipFill rotWithShape="1">
                    <a:blip r:embed="rId8">
                      <a:extLst>
                        <a:ext uri="{28A0092B-C50C-407E-A947-70E740481C1C}">
                          <a14:useLocalDpi xmlns:a14="http://schemas.microsoft.com/office/drawing/2010/main"/>
                        </a:ext>
                      </a:extLst>
                    </a:blip>
                    <a:srcRect t="11146" b="15124"/>
                    <a:stretch/>
                  </pic:blipFill>
                  <pic:spPr bwMode="auto">
                    <a:xfrm>
                      <a:off x="0" y="0"/>
                      <a:ext cx="5486400" cy="5234800"/>
                    </a:xfrm>
                    <a:prstGeom prst="rect">
                      <a:avLst/>
                    </a:prstGeom>
                    <a:ln>
                      <a:noFill/>
                    </a:ln>
                    <a:extLst>
                      <a:ext uri="{53640926-AAD7-44D8-BBD7-CCE9431645EC}">
                        <a14:shadowObscured xmlns:a14="http://schemas.microsoft.com/office/drawing/2010/main"/>
                      </a:ext>
                    </a:extLst>
                  </pic:spPr>
                </pic:pic>
              </a:graphicData>
            </a:graphic>
          </wp:inline>
        </w:drawing>
      </w:r>
    </w:p>
    <w:p w14:paraId="41352EF7" w14:textId="0A7BC449" w:rsidR="00931151" w:rsidRDefault="00931151" w:rsidP="00292352">
      <w:pPr>
        <w:pStyle w:val="Caption"/>
        <w:ind w:firstLine="360"/>
      </w:pPr>
      <w:r>
        <w:t xml:space="preserve">Figure </w:t>
      </w:r>
      <w:r w:rsidR="00BC22E6">
        <w:rPr>
          <w:noProof/>
        </w:rPr>
        <w:t>4</w:t>
      </w:r>
      <w:r>
        <w:t xml:space="preserve">:  </w:t>
      </w:r>
      <w:r w:rsidR="000F103E">
        <w:t>The</w:t>
      </w:r>
      <w:r w:rsidR="00306778">
        <w:t xml:space="preserve"> beam</w:t>
      </w:r>
      <w:r w:rsidR="000F103E">
        <w:t>s</w:t>
      </w:r>
      <w:r>
        <w:t xml:space="preserve"> </w:t>
      </w:r>
      <w:r w:rsidR="009A2647">
        <w:t xml:space="preserve">from the Fabry Perot cavities </w:t>
      </w:r>
      <w:r>
        <w:t>encounter</w:t>
      </w:r>
      <w:r w:rsidR="006056B6">
        <w:t>s</w:t>
      </w:r>
      <w:r>
        <w:t xml:space="preserve"> a </w:t>
      </w:r>
      <w:r w:rsidR="006056B6">
        <w:t xml:space="preserve">primary </w:t>
      </w:r>
      <w:r>
        <w:t>parabolic beam tilted at 3.75</w:t>
      </w:r>
      <w:r w:rsidRPr="006056B6">
        <w:rPr>
          <w:vertAlign w:val="superscript"/>
        </w:rPr>
        <w:t>o</w:t>
      </w:r>
      <w:r>
        <w:t xml:space="preserve"> from the beam line</w:t>
      </w:r>
      <w:r w:rsidR="006056B6">
        <w:t>. The reflected beam emerges at 7.5</w:t>
      </w:r>
      <w:r w:rsidR="006056B6" w:rsidRPr="006056B6">
        <w:rPr>
          <w:vertAlign w:val="superscript"/>
        </w:rPr>
        <w:t>o</w:t>
      </w:r>
      <w:r w:rsidR="006056B6">
        <w:t xml:space="preserve"> and is </w:t>
      </w:r>
      <w:r>
        <w:t>focus</w:t>
      </w:r>
      <w:r w:rsidR="006056B6">
        <w:t>ed</w:t>
      </w:r>
      <w:r>
        <w:t xml:space="preserve"> </w:t>
      </w:r>
      <w:r w:rsidR="006056B6">
        <w:t>at a distance</w:t>
      </w:r>
      <w:r w:rsidR="00306778">
        <w:t xml:space="preserve"> of </w:t>
      </w:r>
      <w:r w:rsidR="00321C80">
        <w:t>several</w:t>
      </w:r>
      <w:r w:rsidR="00306778">
        <w:t xml:space="preserve"> meter</w:t>
      </w:r>
      <w:r w:rsidR="00321C80">
        <w:t>s,</w:t>
      </w:r>
      <w:r w:rsidR="006056B6">
        <w:t xml:space="preserve"> sufficient to extract the beam from the beam pipe. After the focus</w:t>
      </w:r>
      <w:r w:rsidR="00321C80">
        <w:t>ing</w:t>
      </w:r>
      <w:r w:rsidR="006056B6">
        <w:t>, a secondary mirror tilted by an additional 3.75</w:t>
      </w:r>
      <w:r w:rsidR="006056B6" w:rsidRPr="006056B6">
        <w:rPr>
          <w:vertAlign w:val="superscript"/>
        </w:rPr>
        <w:t>o</w:t>
      </w:r>
      <w:r w:rsidR="006056B6">
        <w:t xml:space="preserve"> produce a reflection </w:t>
      </w:r>
      <w:r w:rsidR="00321C80">
        <w:t xml:space="preserve">propagating </w:t>
      </w:r>
      <w:r w:rsidR="006056B6">
        <w:t>at 15</w:t>
      </w:r>
      <w:r w:rsidR="006056B6" w:rsidRPr="006056B6">
        <w:rPr>
          <w:vertAlign w:val="superscript"/>
        </w:rPr>
        <w:t>o</w:t>
      </w:r>
      <w:r w:rsidR="006056B6">
        <w:t xml:space="preserve"> from the Fabry-Perot beam line</w:t>
      </w:r>
      <w:r w:rsidR="0022695F">
        <w:t>.</w:t>
      </w:r>
      <w:r w:rsidR="000F103E">
        <w:t xml:space="preserve"> </w:t>
      </w:r>
      <w:r w:rsidR="0022695F">
        <w:t>The collimated beam</w:t>
      </w:r>
      <w:r w:rsidR="000F103E">
        <w:t xml:space="preserve"> cross</w:t>
      </w:r>
      <w:r w:rsidR="0022695F">
        <w:t>es</w:t>
      </w:r>
      <w:r w:rsidR="000F103E">
        <w:t xml:space="preserve"> the beam pipe</w:t>
      </w:r>
      <w:r w:rsidR="00B35CD3">
        <w:t>.</w:t>
      </w:r>
      <w:r w:rsidR="0022695F">
        <w:t xml:space="preserve"> </w:t>
      </w:r>
      <w:r w:rsidR="00B35CD3">
        <w:t xml:space="preserve">After a distance determined by the separation of the two main tunnels at the point of extraction (see figure </w:t>
      </w:r>
      <w:r w:rsidR="0049416F">
        <w:t>5</w:t>
      </w:r>
      <w:r w:rsidR="00B35CD3">
        <w:t xml:space="preserve">) the two beams </w:t>
      </w:r>
      <w:r w:rsidR="000F103E">
        <w:t>recombine</w:t>
      </w:r>
      <w:r w:rsidR="006056B6">
        <w:t xml:space="preserve"> at 90</w:t>
      </w:r>
      <w:r w:rsidR="006056B6" w:rsidRPr="006056B6">
        <w:rPr>
          <w:vertAlign w:val="superscript"/>
        </w:rPr>
        <w:t>o</w:t>
      </w:r>
      <w:r w:rsidR="000F103E">
        <w:t xml:space="preserve"> on</w:t>
      </w:r>
      <w:r w:rsidR="006056B6">
        <w:t xml:space="preserve"> a standard, reduced-size</w:t>
      </w:r>
      <w:r w:rsidR="000F103E">
        <w:t xml:space="preserve"> </w:t>
      </w:r>
      <w:r w:rsidR="006056B6">
        <w:t xml:space="preserve">beam splitter.  </w:t>
      </w:r>
    </w:p>
    <w:p w14:paraId="5E1718BD" w14:textId="42B689FE" w:rsidR="00BC22E6" w:rsidRDefault="00BC22E6" w:rsidP="00BC22E6">
      <w:pPr>
        <w:pStyle w:val="ListParagraph"/>
        <w:numPr>
          <w:ilvl w:val="0"/>
          <w:numId w:val="3"/>
        </w:numPr>
        <w:ind w:firstLine="360"/>
      </w:pPr>
      <w:r>
        <w:t xml:space="preserve">Thermal compensation techniques on the telescope mirrors allow the opportunity of precisely matching the shape and sizes of the two beam spots on the beam splitter by dynamically correcting for power-dependent aberrations arising from </w:t>
      </w:r>
      <w:r w:rsidR="00DC0490">
        <w:t xml:space="preserve">either </w:t>
      </w:r>
      <w:r>
        <w:t xml:space="preserve">the beam splitter </w:t>
      </w:r>
      <w:r w:rsidR="00DC0490">
        <w:t>or</w:t>
      </w:r>
      <w:r>
        <w:t xml:space="preserve"> from thermal lensing in </w:t>
      </w:r>
      <w:r>
        <w:lastRenderedPageBreak/>
        <w:t xml:space="preserve">the main test mass mirrors. The ITM compensation plates may become unnecessary. </w:t>
      </w:r>
    </w:p>
    <w:p w14:paraId="371CF9A1" w14:textId="3DF6E80C" w:rsidR="00BC22E6" w:rsidRDefault="00BC22E6" w:rsidP="00BC22E6">
      <w:pPr>
        <w:pStyle w:val="ListParagraph"/>
        <w:numPr>
          <w:ilvl w:val="0"/>
          <w:numId w:val="3"/>
        </w:numPr>
        <w:ind w:firstLine="360"/>
      </w:pPr>
      <w:r>
        <w:t xml:space="preserve">The beams from the multiple detectors can be sequentially extracted from the tunnel with beam splitters naturally located in well separated places, as illustrated in figure </w:t>
      </w:r>
      <w:r w:rsidR="0049416F">
        <w:t>5</w:t>
      </w:r>
      <w:r>
        <w:t xml:space="preserve">, and even steered </w:t>
      </w:r>
      <w:r w:rsidR="00EF35F4">
        <w:t>out of</w:t>
      </w:r>
      <w:r>
        <w:t xml:space="preserve"> the plane of the Michelson if needed</w:t>
      </w:r>
      <w:r w:rsidR="00DC0490">
        <w:t>.</w:t>
      </w:r>
    </w:p>
    <w:p w14:paraId="749926A6" w14:textId="77777777" w:rsidR="00DC0490" w:rsidRDefault="00DC0490" w:rsidP="00DC0490">
      <w:pPr>
        <w:pStyle w:val="ListParagraph"/>
        <w:ind w:left="1080"/>
      </w:pPr>
    </w:p>
    <w:p w14:paraId="6CB8BD4C" w14:textId="190D6082" w:rsidR="00E61DAB" w:rsidRDefault="006613C9" w:rsidP="00292352">
      <w:pPr>
        <w:ind w:firstLine="360"/>
        <w:jc w:val="center"/>
      </w:pPr>
      <w:r w:rsidRPr="006613C9">
        <w:rPr>
          <w:noProof/>
        </w:rPr>
        <w:drawing>
          <wp:inline distT="0" distB="0" distL="0" distR="0" wp14:anchorId="313C2C9A" wp14:editId="167C0951">
            <wp:extent cx="5486400" cy="5499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5499100"/>
                    </a:xfrm>
                    <a:prstGeom prst="rect">
                      <a:avLst/>
                    </a:prstGeom>
                  </pic:spPr>
                </pic:pic>
              </a:graphicData>
            </a:graphic>
          </wp:inline>
        </w:drawing>
      </w:r>
    </w:p>
    <w:p w14:paraId="62F91BDD" w14:textId="01F2D983" w:rsidR="00117D06" w:rsidRDefault="00117D06" w:rsidP="00292352">
      <w:pPr>
        <w:pStyle w:val="Caption"/>
        <w:ind w:firstLine="360"/>
      </w:pPr>
      <w:r>
        <w:t xml:space="preserve">Figure </w:t>
      </w:r>
      <w:r w:rsidR="00BC22E6">
        <w:rPr>
          <w:noProof/>
        </w:rPr>
        <w:t>5</w:t>
      </w:r>
      <w:r>
        <w:t xml:space="preserve">:  Scheme for extracting multiple interferometers from the common tunnels.  </w:t>
      </w:r>
      <w:r w:rsidR="00B936DF">
        <w:t>The four interferometers can be extracted independently from the main tunnel, using smaller tunnels which are much more stable and cheaper than a single large experimental hall.</w:t>
      </w:r>
      <w:r w:rsidR="00AE143B" w:rsidRPr="00AE143B">
        <w:t xml:space="preserve"> </w:t>
      </w:r>
      <w:r w:rsidR="00AE143B">
        <w:t>Tunnel sizes not to scale.</w:t>
      </w:r>
    </w:p>
    <w:p w14:paraId="2CB175C5" w14:textId="26144A2E" w:rsidR="00BC22E6" w:rsidRDefault="00BC22E6" w:rsidP="00BC22E6">
      <w:pPr>
        <w:pStyle w:val="ListParagraph"/>
        <w:numPr>
          <w:ilvl w:val="0"/>
          <w:numId w:val="3"/>
        </w:numPr>
        <w:ind w:firstLine="360"/>
      </w:pPr>
      <w:r>
        <w:t xml:space="preserve">The relatively long distances required to extract the beams from the </w:t>
      </w:r>
      <w:r w:rsidR="00EF35F4">
        <w:t xml:space="preserve">main vacuum </w:t>
      </w:r>
      <w:r>
        <w:t xml:space="preserve">pipes offer the opportunity to cleanly and independently separate the ghost images of the two ITM wedges for diagnostic and control use, as illustrated in figure </w:t>
      </w:r>
      <w:r w:rsidR="0049416F">
        <w:t>6</w:t>
      </w:r>
      <w:r>
        <w:t>.  The ghost images provide an imaging</w:t>
      </w:r>
      <w:r w:rsidR="00EF35F4">
        <w:t xml:space="preserve"> feedback</w:t>
      </w:r>
      <w:r>
        <w:t xml:space="preserve"> signal for the mode matching of the two beams.</w:t>
      </w:r>
    </w:p>
    <w:p w14:paraId="2EFFCA4E" w14:textId="0890245A" w:rsidR="00BC22E6" w:rsidRDefault="00BC22E6" w:rsidP="00BC22E6">
      <w:pPr>
        <w:pStyle w:val="ListParagraph"/>
        <w:numPr>
          <w:ilvl w:val="0"/>
          <w:numId w:val="3"/>
        </w:numPr>
        <w:ind w:firstLine="360"/>
      </w:pPr>
      <w:r>
        <w:lastRenderedPageBreak/>
        <w:t>The length of the telescopes can be increased</w:t>
      </w:r>
      <w:r w:rsidR="00EF35F4">
        <w:t xml:space="preserve"> if </w:t>
      </w:r>
      <w:proofErr w:type="gramStart"/>
      <w:r w:rsidR="00EF35F4">
        <w:t>necessary</w:t>
      </w:r>
      <w:proofErr w:type="gramEnd"/>
      <w:r>
        <w:t xml:space="preserve"> to extract the ghost images while using smaller ITM wedge angles.</w:t>
      </w:r>
    </w:p>
    <w:p w14:paraId="2600CD9B" w14:textId="77777777" w:rsidR="00BC22E6" w:rsidRDefault="00BC22E6" w:rsidP="00BC22E6">
      <w:pPr>
        <w:ind w:left="360" w:firstLine="360"/>
      </w:pPr>
    </w:p>
    <w:p w14:paraId="36939849" w14:textId="77777777" w:rsidR="00C03BF3" w:rsidRDefault="00C03BF3" w:rsidP="00BC22E6">
      <w:pPr>
        <w:ind w:left="360" w:firstLine="360"/>
        <w:rPr>
          <w:b/>
        </w:rPr>
      </w:pPr>
      <w:r>
        <w:rPr>
          <w:b/>
        </w:rPr>
        <w:t>In-Michelson beam reducing telescope requirements</w:t>
      </w:r>
    </w:p>
    <w:p w14:paraId="07DC80CA" w14:textId="69782409" w:rsidR="00BC22E6" w:rsidRDefault="00BC22E6" w:rsidP="00BC22E6">
      <w:pPr>
        <w:ind w:left="360" w:firstLine="360"/>
      </w:pPr>
      <w:r>
        <w:t>Being outside the Fabry-Perot cavities, all relay mirrors (like the beam splitter mirror) are less sensitive to seismic noise</w:t>
      </w:r>
      <w:r w:rsidR="00C03BF3">
        <w:t xml:space="preserve"> than the test masses and practically insensitive to thermal noise</w:t>
      </w:r>
      <w:r>
        <w:t>.  They are lighter and can be supported by smaller and cheaper SAS chains in smaller vacuum chambers, similar to those designed for KAGRA.  They can be contained in small and stable tunnel widening</w:t>
      </w:r>
      <w:r w:rsidR="00C03BF3">
        <w:t xml:space="preserve"> without the need of large and expensive caverns</w:t>
      </w:r>
      <w:r>
        <w:t>.</w:t>
      </w:r>
    </w:p>
    <w:p w14:paraId="314571D1" w14:textId="77777777" w:rsidR="00BC22E6" w:rsidRDefault="00BC22E6" w:rsidP="00BC22E6">
      <w:pPr>
        <w:ind w:left="360" w:firstLine="360"/>
      </w:pPr>
      <w:r>
        <w:t>On the minus side, offset parabolic mirrors would be necessary for the beam reducing telescopes.</w:t>
      </w:r>
    </w:p>
    <w:p w14:paraId="502C2DC0" w14:textId="7088AEC3" w:rsidR="00BC22E6" w:rsidRDefault="00BC22E6" w:rsidP="00BC22E6">
      <w:pPr>
        <w:ind w:left="360" w:firstLine="360"/>
      </w:pPr>
      <w:proofErr w:type="gramStart"/>
      <w:r>
        <w:t>Also</w:t>
      </w:r>
      <w:proofErr w:type="gramEnd"/>
      <w:r>
        <w:t xml:space="preserve"> on the minus side, while focusing the beams to smaller diameter allows for much smaller beam splitters, it comes at increased power density </w:t>
      </w:r>
      <w:r w:rsidR="00C03BF3">
        <w:t>for</w:t>
      </w:r>
      <w:r>
        <w:t xml:space="preserve"> the beam </w:t>
      </w:r>
      <w:r w:rsidR="00C03BF3">
        <w:t xml:space="preserve">that </w:t>
      </w:r>
      <w:r>
        <w:t>traverse</w:t>
      </w:r>
      <w:r w:rsidR="00C03BF3">
        <w:t>s</w:t>
      </w:r>
      <w:r>
        <w:t xml:space="preserve"> the </w:t>
      </w:r>
      <w:r w:rsidR="00C03BF3">
        <w:t xml:space="preserve">beam splitter </w:t>
      </w:r>
      <w:r>
        <w:t xml:space="preserve">substrate. This, despite the shorter distance and less power deposited in the glass, can potentially produce larger thermal lensing and aberrations.  The effect can be mitigated by using higher quality substrate, which is not </w:t>
      </w:r>
      <w:r w:rsidR="00C03BF3">
        <w:t xml:space="preserve">in general </w:t>
      </w:r>
      <w:r>
        <w:t xml:space="preserve">possible for substrates of very large volume.  The </w:t>
      </w:r>
      <w:r w:rsidR="00C03BF3">
        <w:t xml:space="preserve">residual </w:t>
      </w:r>
      <w:r>
        <w:t>aberrations can be compensated with differential heating of the telescope mirrors, as discussed above.</w:t>
      </w:r>
    </w:p>
    <w:p w14:paraId="26DAA324" w14:textId="77777777" w:rsidR="00BC22E6" w:rsidRPr="00BC22E6" w:rsidRDefault="00BC22E6" w:rsidP="00BC22E6"/>
    <w:p w14:paraId="588465C1" w14:textId="23742277" w:rsidR="00E61DAB" w:rsidRDefault="00FE7B63" w:rsidP="00292352">
      <w:pPr>
        <w:ind w:firstLine="360"/>
      </w:pPr>
      <w:r>
        <w:rPr>
          <w:noProof/>
        </w:rPr>
        <w:drawing>
          <wp:inline distT="0" distB="0" distL="0" distR="0" wp14:anchorId="395B0792" wp14:editId="216F8951">
            <wp:extent cx="5485765" cy="17941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host beam.pdf"/>
                    <pic:cNvPicPr/>
                  </pic:nvPicPr>
                  <pic:blipFill rotWithShape="1">
                    <a:blip r:embed="rId10">
                      <a:extLst>
                        <a:ext uri="{28A0092B-C50C-407E-A947-70E740481C1C}">
                          <a14:useLocalDpi xmlns:a14="http://schemas.microsoft.com/office/drawing/2010/main"/>
                        </a:ext>
                      </a:extLst>
                    </a:blip>
                    <a:srcRect t="5659" b="69068"/>
                    <a:stretch/>
                  </pic:blipFill>
                  <pic:spPr bwMode="auto">
                    <a:xfrm>
                      <a:off x="0" y="0"/>
                      <a:ext cx="5486400" cy="1794372"/>
                    </a:xfrm>
                    <a:prstGeom prst="rect">
                      <a:avLst/>
                    </a:prstGeom>
                    <a:ln>
                      <a:noFill/>
                    </a:ln>
                    <a:extLst>
                      <a:ext uri="{53640926-AAD7-44D8-BBD7-CCE9431645EC}">
                        <a14:shadowObscured xmlns:a14="http://schemas.microsoft.com/office/drawing/2010/main"/>
                      </a:ext>
                    </a:extLst>
                  </pic:spPr>
                </pic:pic>
              </a:graphicData>
            </a:graphic>
          </wp:inline>
        </w:drawing>
      </w:r>
    </w:p>
    <w:p w14:paraId="7471DA00" w14:textId="796D9572" w:rsidR="00931151" w:rsidRDefault="00931151" w:rsidP="00292352">
      <w:pPr>
        <w:pStyle w:val="Caption"/>
        <w:ind w:firstLine="360"/>
      </w:pPr>
      <w:r>
        <w:t xml:space="preserve">Figure </w:t>
      </w:r>
      <w:r w:rsidR="00BC22E6">
        <w:rPr>
          <w:noProof/>
        </w:rPr>
        <w:t>6</w:t>
      </w:r>
      <w:r>
        <w:t xml:space="preserve">:  </w:t>
      </w:r>
      <w:r w:rsidR="00AE143B">
        <w:t>Scheme of extraction of ghost beam for diagnostics and controls.</w:t>
      </w:r>
    </w:p>
    <w:p w14:paraId="4C45880C" w14:textId="3ECB0880" w:rsidR="00AE143B" w:rsidRDefault="00AE143B" w:rsidP="00292352">
      <w:pPr>
        <w:ind w:firstLine="360"/>
      </w:pPr>
      <w:r>
        <w:t xml:space="preserve">The wedge </w:t>
      </w:r>
      <w:r w:rsidR="00E46027">
        <w:t>necessary in</w:t>
      </w:r>
      <w:r>
        <w:t xml:space="preserve"> the Fabry-Perot input mirror substrate</w:t>
      </w:r>
      <w:r w:rsidR="00E46027">
        <w:t>s to avoid parasitic interference</w:t>
      </w:r>
      <w:r>
        <w:t xml:space="preserve"> produces a ghost image, which is </w:t>
      </w:r>
      <w:r w:rsidR="00E46027">
        <w:t>used</w:t>
      </w:r>
      <w:r>
        <w:t xml:space="preserve"> for beam position monitoring and controls.  With a suitably chosen wedge, the long distances required to extract the beam from the beam pipe also separates the ghost beam from the main beam, which can then be easily extracted.</w:t>
      </w:r>
    </w:p>
    <w:p w14:paraId="0E11E9C0" w14:textId="604116A8" w:rsidR="00E46027" w:rsidRDefault="00E46027" w:rsidP="00292352">
      <w:pPr>
        <w:ind w:firstLine="360"/>
      </w:pPr>
    </w:p>
    <w:p w14:paraId="3C0F15CE" w14:textId="2615B6BB" w:rsidR="00E46027" w:rsidRPr="00E46027" w:rsidRDefault="00E46027" w:rsidP="00292352">
      <w:pPr>
        <w:ind w:firstLine="360"/>
        <w:rPr>
          <w:b/>
        </w:rPr>
      </w:pPr>
      <w:r>
        <w:rPr>
          <w:b/>
        </w:rPr>
        <w:t>Reducing beams in the L-configuration</w:t>
      </w:r>
    </w:p>
    <w:p w14:paraId="223EE410" w14:textId="4DF9D2BC" w:rsidR="00A50C17" w:rsidRDefault="00E46027" w:rsidP="00292352">
      <w:pPr>
        <w:ind w:firstLine="360"/>
      </w:pPr>
      <w:r>
        <w:t>T</w:t>
      </w:r>
      <w:r w:rsidR="007E69FF">
        <w:t xml:space="preserve">he concept of beam reducing telescopes </w:t>
      </w:r>
      <w:r w:rsidR="00321C80">
        <w:t>with</w:t>
      </w:r>
      <w:r w:rsidR="007E69FF">
        <w:t>in the individual</w:t>
      </w:r>
      <w:r w:rsidR="00321C80">
        <w:t xml:space="preserve"> </w:t>
      </w:r>
      <w:r w:rsidR="007E69FF">
        <w:t>arms can be implemented also in the 90</w:t>
      </w:r>
      <w:r w:rsidR="007E69FF" w:rsidRPr="007E69FF">
        <w:rPr>
          <w:vertAlign w:val="superscript"/>
        </w:rPr>
        <w:t>o</w:t>
      </w:r>
      <w:r w:rsidR="007E69FF">
        <w:t xml:space="preserve"> Michelson case.</w:t>
      </w:r>
      <w:r w:rsidR="002C19B9">
        <w:t xml:space="preserve">  In this case the telescope mirrors would be</w:t>
      </w:r>
      <w:r w:rsidR="001C7426">
        <w:t xml:space="preserve"> assembled</w:t>
      </w:r>
      <w:r w:rsidR="002C19B9">
        <w:t xml:space="preserve"> at smaller angles and almost spherical.  </w:t>
      </w:r>
      <w:r w:rsidR="00544E0A">
        <w:t>Relay mirrors at 45</w:t>
      </w:r>
      <w:r w:rsidR="00544E0A" w:rsidRPr="002C19B9">
        <w:rPr>
          <w:vertAlign w:val="superscript"/>
        </w:rPr>
        <w:t>o</w:t>
      </w:r>
      <w:r w:rsidR="00544E0A">
        <w:t xml:space="preserve"> like those used in the Hanford </w:t>
      </w:r>
      <w:proofErr w:type="gramStart"/>
      <w:r w:rsidR="00544E0A">
        <w:t>2 kilometer</w:t>
      </w:r>
      <w:proofErr w:type="gramEnd"/>
      <w:r w:rsidR="00544E0A">
        <w:t xml:space="preserve"> interferometer before it was dismantled would be necessary to point to the four beam splitters f each corner station in </w:t>
      </w:r>
      <w:r w:rsidR="00544E0A">
        <w:lastRenderedPageBreak/>
        <w:t xml:space="preserve">separate location and smaller caverns.  </w:t>
      </w:r>
      <w:r>
        <w:t>T</w:t>
      </w:r>
      <w:r w:rsidR="002C19B9">
        <w:t xml:space="preserve">he beam reduction </w:t>
      </w:r>
      <w:r>
        <w:t xml:space="preserve">can be applied </w:t>
      </w:r>
      <w:r w:rsidR="002C19B9">
        <w:t xml:space="preserve">before </w:t>
      </w:r>
      <w:r>
        <w:t>the</w:t>
      </w:r>
      <w:r w:rsidR="002C19B9">
        <w:t xml:space="preserve"> relay </w:t>
      </w:r>
      <w:r w:rsidR="00E77E0A">
        <w:t>mirror</w:t>
      </w:r>
      <w:r>
        <w:t>s, which</w:t>
      </w:r>
      <w:r w:rsidR="00544E0A">
        <w:t>, like the beam splitter,</w:t>
      </w:r>
      <w:r w:rsidR="00E77E0A">
        <w:t xml:space="preserve"> may become substantially smaller.</w:t>
      </w:r>
    </w:p>
    <w:p w14:paraId="5618EA44" w14:textId="77777777" w:rsidR="007E69FF" w:rsidRDefault="007E69FF" w:rsidP="00292352">
      <w:pPr>
        <w:ind w:firstLine="360"/>
      </w:pPr>
    </w:p>
    <w:p w14:paraId="529C630D" w14:textId="53E762A7" w:rsidR="00986160" w:rsidRDefault="00986160" w:rsidP="00292352">
      <w:pPr>
        <w:ind w:firstLine="360"/>
        <w:rPr>
          <w:b/>
        </w:rPr>
      </w:pPr>
      <w:r>
        <w:rPr>
          <w:b/>
        </w:rPr>
        <w:t>Advantages of the 90</w:t>
      </w:r>
      <w:r w:rsidRPr="00986160">
        <w:rPr>
          <w:b/>
          <w:vertAlign w:val="superscript"/>
        </w:rPr>
        <w:t>o</w:t>
      </w:r>
      <w:r>
        <w:rPr>
          <w:b/>
        </w:rPr>
        <w:t xml:space="preserve"> option.</w:t>
      </w:r>
    </w:p>
    <w:p w14:paraId="7F8FC0C8" w14:textId="50560F20" w:rsidR="000B1956" w:rsidRDefault="00A50C17" w:rsidP="00292352">
      <w:pPr>
        <w:ind w:firstLine="360"/>
      </w:pPr>
      <w:r>
        <w:t>The two 90</w:t>
      </w:r>
      <w:r w:rsidRPr="00A50C17">
        <w:rPr>
          <w:vertAlign w:val="superscript"/>
        </w:rPr>
        <w:t>o</w:t>
      </w:r>
      <w:r>
        <w:t xml:space="preserve"> Michelson interferometer option </w:t>
      </w:r>
      <w:r w:rsidR="000B1956">
        <w:t>offer</w:t>
      </w:r>
      <w:r w:rsidR="000E57C8">
        <w:t>s</w:t>
      </w:r>
      <w:r w:rsidR="000B1956">
        <w:t xml:space="preserve"> better staging</w:t>
      </w:r>
      <w:r w:rsidR="00986160">
        <w:t xml:space="preserve"> and </w:t>
      </w:r>
      <w:r w:rsidR="004B294B">
        <w:t xml:space="preserve">astronomical </w:t>
      </w:r>
      <w:r w:rsidR="00986160">
        <w:t xml:space="preserve">observation </w:t>
      </w:r>
      <w:r w:rsidR="000B1956">
        <w:t xml:space="preserve">options.  </w:t>
      </w:r>
      <w:r w:rsidR="004E53DB">
        <w:t xml:space="preserve">An example of staging scenario </w:t>
      </w:r>
      <w:r w:rsidR="00052951">
        <w:t xml:space="preserve">that maintains continuous observation after initial commissioning </w:t>
      </w:r>
      <w:r w:rsidR="004E53DB">
        <w:t>would be:</w:t>
      </w:r>
    </w:p>
    <w:p w14:paraId="0EA483E0" w14:textId="0E9C8B79" w:rsidR="004E53DB" w:rsidRDefault="00052951" w:rsidP="00292352">
      <w:pPr>
        <w:pStyle w:val="ListParagraph"/>
        <w:numPr>
          <w:ilvl w:val="0"/>
          <w:numId w:val="2"/>
        </w:numPr>
        <w:ind w:firstLine="360"/>
      </w:pPr>
      <w:r>
        <w:t>Install</w:t>
      </w:r>
      <w:r w:rsidR="000B1956">
        <w:t xml:space="preserve"> one</w:t>
      </w:r>
      <w:r w:rsidR="00321C80">
        <w:t xml:space="preserve"> </w:t>
      </w:r>
      <w:r>
        <w:t xml:space="preserve">room temperature </w:t>
      </w:r>
      <w:r w:rsidR="000B1956">
        <w:t>detector in the x interferometer</w:t>
      </w:r>
      <w:r w:rsidR="00321C80">
        <w:t xml:space="preserve"> and debug</w:t>
      </w:r>
      <w:r w:rsidR="000B1956">
        <w:t xml:space="preserve"> </w:t>
      </w:r>
      <w:r w:rsidR="009B373A">
        <w:t xml:space="preserve">it </w:t>
      </w:r>
      <w:r w:rsidR="000B1956">
        <w:t>while the + tunnels are still being excavated</w:t>
      </w:r>
      <w:r w:rsidR="009B373A">
        <w:t xml:space="preserve"> and instrumented</w:t>
      </w:r>
      <w:r w:rsidR="000B1956">
        <w:t xml:space="preserve">. </w:t>
      </w:r>
      <w:r>
        <w:t xml:space="preserve"> Start observations.</w:t>
      </w:r>
    </w:p>
    <w:p w14:paraId="0940F405" w14:textId="74B1C617" w:rsidR="004E53DB" w:rsidRDefault="00052951" w:rsidP="00292352">
      <w:pPr>
        <w:pStyle w:val="ListParagraph"/>
        <w:numPr>
          <w:ilvl w:val="0"/>
          <w:numId w:val="2"/>
        </w:numPr>
        <w:ind w:firstLine="360"/>
      </w:pPr>
      <w:r>
        <w:t>F</w:t>
      </w:r>
      <w:r w:rsidR="000B1956">
        <w:t xml:space="preserve">ully tested and debugged </w:t>
      </w:r>
      <w:r>
        <w:t xml:space="preserve">warm </w:t>
      </w:r>
      <w:r w:rsidR="000B1956">
        <w:t xml:space="preserve">detectors are installed in the + tunnels. </w:t>
      </w:r>
      <w:r>
        <w:t xml:space="preserve"> Observations start in + detectors.</w:t>
      </w:r>
    </w:p>
    <w:p w14:paraId="6340415B" w14:textId="5280E279" w:rsidR="000B1956" w:rsidRDefault="00052951" w:rsidP="00292352">
      <w:pPr>
        <w:pStyle w:val="ListParagraph"/>
        <w:numPr>
          <w:ilvl w:val="0"/>
          <w:numId w:val="2"/>
        </w:numPr>
        <w:ind w:firstLine="360"/>
      </w:pPr>
      <w:r>
        <w:t>I</w:t>
      </w:r>
      <w:r w:rsidR="000B1956">
        <w:t xml:space="preserve">nstall the </w:t>
      </w:r>
      <w:r w:rsidR="00321C80">
        <w:t>missing</w:t>
      </w:r>
      <w:r w:rsidR="000B1956">
        <w:t xml:space="preserve"> </w:t>
      </w:r>
      <w:r>
        <w:t xml:space="preserve">warm </w:t>
      </w:r>
      <w:r w:rsidR="000B1956">
        <w:t>detector in the x detector and, if necessary, upgrade the previously installed one</w:t>
      </w:r>
      <w:r>
        <w:t xml:space="preserve"> while observations continue on the + detector</w:t>
      </w:r>
      <w:r w:rsidR="000B1956">
        <w:t>.</w:t>
      </w:r>
    </w:p>
    <w:p w14:paraId="1E57E335" w14:textId="6A21DA50" w:rsidR="00052951" w:rsidRDefault="00052951" w:rsidP="00292352">
      <w:pPr>
        <w:pStyle w:val="ListParagraph"/>
        <w:numPr>
          <w:ilvl w:val="0"/>
          <w:numId w:val="2"/>
        </w:numPr>
        <w:ind w:firstLine="360"/>
      </w:pPr>
      <w:r>
        <w:t>Install a cryogenic detector in the x tunnels while maintaining observation with the + detectors.  Then restart observations.</w:t>
      </w:r>
    </w:p>
    <w:p w14:paraId="6B6D276B" w14:textId="220892D3" w:rsidR="00052951" w:rsidRDefault="00052951" w:rsidP="00052951">
      <w:pPr>
        <w:pStyle w:val="ListParagraph"/>
        <w:numPr>
          <w:ilvl w:val="0"/>
          <w:numId w:val="2"/>
        </w:numPr>
        <w:ind w:firstLine="360"/>
      </w:pPr>
      <w:r>
        <w:t>Fully tested and debugged cryogenic detectors are installed in the + tunnels.  Observations re-start in + detectors.</w:t>
      </w:r>
    </w:p>
    <w:p w14:paraId="558E1D72" w14:textId="16E09771" w:rsidR="00052951" w:rsidRDefault="00052951" w:rsidP="00052951">
      <w:pPr>
        <w:pStyle w:val="ListParagraph"/>
        <w:numPr>
          <w:ilvl w:val="0"/>
          <w:numId w:val="2"/>
        </w:numPr>
        <w:ind w:firstLine="360"/>
      </w:pPr>
      <w:r>
        <w:t>Install the missing cryogenic detector in the x detector and, if necessary, upgrade the previously installed one while observations continue on the + detector.</w:t>
      </w:r>
    </w:p>
    <w:p w14:paraId="0B7A3C6F" w14:textId="77777777" w:rsidR="00052951" w:rsidRDefault="00052951" w:rsidP="00292352">
      <w:pPr>
        <w:pStyle w:val="ListParagraph"/>
        <w:numPr>
          <w:ilvl w:val="0"/>
          <w:numId w:val="2"/>
        </w:numPr>
        <w:ind w:firstLine="360"/>
      </w:pPr>
    </w:p>
    <w:p w14:paraId="6A5FCE55" w14:textId="77777777" w:rsidR="001C7426" w:rsidRDefault="001C7426" w:rsidP="001C7426">
      <w:pPr>
        <w:pStyle w:val="ListParagraph"/>
        <w:ind w:left="1080"/>
      </w:pPr>
    </w:p>
    <w:p w14:paraId="6ACE0D0B" w14:textId="6BBB5F4C" w:rsidR="000B1956" w:rsidRDefault="004E53DB" w:rsidP="00292352">
      <w:pPr>
        <w:ind w:firstLine="360"/>
      </w:pPr>
      <w:r>
        <w:t xml:space="preserve">The </w:t>
      </w:r>
      <w:r w:rsidR="00321C80">
        <w:t xml:space="preserve">extra flexibility of the </w:t>
      </w:r>
      <w:r>
        <w:t>90</w:t>
      </w:r>
      <w:r w:rsidRPr="004E53DB">
        <w:rPr>
          <w:vertAlign w:val="superscript"/>
        </w:rPr>
        <w:t>o</w:t>
      </w:r>
      <w:r>
        <w:t xml:space="preserve"> option is </w:t>
      </w:r>
      <w:r w:rsidR="001C7426">
        <w:t xml:space="preserve">even </w:t>
      </w:r>
      <w:r>
        <w:t xml:space="preserve">more </w:t>
      </w:r>
      <w:r w:rsidR="00321C80">
        <w:t>relevant</w:t>
      </w:r>
      <w:r>
        <w:t xml:space="preserve"> for staging when the low frequency interferometer implementation is considered.</w:t>
      </w:r>
    </w:p>
    <w:p w14:paraId="5970E41C" w14:textId="22C99195" w:rsidR="004E53DB" w:rsidRDefault="005B5459" w:rsidP="00292352">
      <w:pPr>
        <w:ind w:firstLine="360"/>
      </w:pPr>
      <w:r>
        <w:t>From the observation</w:t>
      </w:r>
      <w:r w:rsidR="001C7426">
        <w:t>al</w:t>
      </w:r>
      <w:r>
        <w:t xml:space="preserve"> point of </w:t>
      </w:r>
      <w:proofErr w:type="gramStart"/>
      <w:r>
        <w:t>view</w:t>
      </w:r>
      <w:proofErr w:type="gramEnd"/>
      <w:r>
        <w:t xml:space="preserve"> one needs to consider that a</w:t>
      </w:r>
      <w:r w:rsidR="004B294B">
        <w:t>ny significant h</w:t>
      </w:r>
      <w:r w:rsidR="004E53DB">
        <w:t xml:space="preserve">uman </w:t>
      </w:r>
      <w:r w:rsidR="004B294B">
        <w:t>activity</w:t>
      </w:r>
      <w:r w:rsidR="004E53DB">
        <w:t xml:space="preserve"> close to </w:t>
      </w:r>
      <w:r w:rsidR="004B294B">
        <w:t>any</w:t>
      </w:r>
      <w:r w:rsidR="004E53DB">
        <w:t xml:space="preserve"> test mass impedes Gravitational Wave Detection.  Therefore</w:t>
      </w:r>
      <w:r w:rsidR="00631E30">
        <w:t>,</w:t>
      </w:r>
      <w:r w:rsidR="004E53DB">
        <w:t xml:space="preserve"> </w:t>
      </w:r>
      <w:r w:rsidR="004B294B">
        <w:t>access</w:t>
      </w:r>
      <w:r>
        <w:t xml:space="preserve"> to</w:t>
      </w:r>
      <w:r w:rsidR="004B294B">
        <w:t xml:space="preserve"> any</w:t>
      </w:r>
      <w:r w:rsidR="004E53DB">
        <w:t xml:space="preserve"> end station</w:t>
      </w:r>
      <w:r>
        <w:t xml:space="preserve"> for commissioning or maintenance</w:t>
      </w:r>
      <w:r w:rsidR="004E53DB">
        <w:t xml:space="preserve"> </w:t>
      </w:r>
      <w:r w:rsidR="00321C80">
        <w:t>in the triangular configuration may impede</w:t>
      </w:r>
      <w:r w:rsidR="004E53DB">
        <w:t xml:space="preserve"> the operation of the entire observatory while shutting down only half of its capabilities in the x</w:t>
      </w:r>
      <w:r w:rsidR="00321C80">
        <w:t xml:space="preserve"> and </w:t>
      </w:r>
      <w:r w:rsidR="004E53DB">
        <w:t xml:space="preserve">+ </w:t>
      </w:r>
      <w:r w:rsidR="00A53047">
        <w:t>case</w:t>
      </w:r>
      <w:r w:rsidR="004E53DB">
        <w:t>.</w:t>
      </w:r>
    </w:p>
    <w:p w14:paraId="692F09BE" w14:textId="6B8260D9" w:rsidR="004B294B" w:rsidRDefault="004B294B" w:rsidP="00292352">
      <w:pPr>
        <w:ind w:firstLine="360"/>
      </w:pPr>
      <w:r>
        <w:t>This is a very important factor</w:t>
      </w:r>
      <w:r w:rsidR="00052951">
        <w:t xml:space="preserve"> observation-wise</w:t>
      </w:r>
      <w:r w:rsidR="005B5459">
        <w:t>.</w:t>
      </w:r>
    </w:p>
    <w:p w14:paraId="05B15829" w14:textId="57C11FE4" w:rsidR="000B1956" w:rsidRDefault="004E53DB" w:rsidP="00292352">
      <w:pPr>
        <w:ind w:firstLine="360"/>
      </w:pPr>
      <w:r>
        <w:t>One can also consider that the 90</w:t>
      </w:r>
      <w:r w:rsidRPr="000B1956">
        <w:rPr>
          <w:vertAlign w:val="superscript"/>
        </w:rPr>
        <w:t>o</w:t>
      </w:r>
      <w:r>
        <w:t xml:space="preserve"> option is extensible at the only cost of extending the tunnels and </w:t>
      </w:r>
      <w:r w:rsidR="00A53047">
        <w:t>moving the</w:t>
      </w:r>
      <w:r>
        <w:t xml:space="preserve"> end stations, while the triangular option is not extensible.</w:t>
      </w:r>
    </w:p>
    <w:p w14:paraId="414DD284" w14:textId="25B3C68E" w:rsidR="008042B3" w:rsidRPr="00BF7DEF" w:rsidRDefault="008042B3" w:rsidP="00292352">
      <w:pPr>
        <w:ind w:firstLine="360"/>
      </w:pPr>
      <w:r>
        <w:t>Finally pairs of identical detectors in the same tunnel are ideal for stochastic signal searches</w:t>
      </w:r>
      <w:r w:rsidR="00052951">
        <w:t xml:space="preserve">, which may not be the case in the triangular </w:t>
      </w:r>
      <w:r w:rsidR="00544E0A">
        <w:t>configuration</w:t>
      </w:r>
      <w:r>
        <w:t>.</w:t>
      </w:r>
    </w:p>
    <w:p w14:paraId="0E4D13B3" w14:textId="77777777" w:rsidR="004E53DB" w:rsidRDefault="004E53DB" w:rsidP="00292352">
      <w:pPr>
        <w:ind w:firstLine="360"/>
        <w:rPr>
          <w:b/>
        </w:rPr>
      </w:pPr>
    </w:p>
    <w:p w14:paraId="0D7185C4" w14:textId="132384CF" w:rsidR="003F5A63" w:rsidRPr="00BF1E6F" w:rsidRDefault="00BF1E6F" w:rsidP="00292352">
      <w:pPr>
        <w:ind w:firstLine="360"/>
        <w:rPr>
          <w:b/>
        </w:rPr>
      </w:pPr>
      <w:r w:rsidRPr="00BF1E6F">
        <w:rPr>
          <w:b/>
        </w:rPr>
        <w:t>Conclusions</w:t>
      </w:r>
    </w:p>
    <w:p w14:paraId="2084C40B" w14:textId="0F04FB86" w:rsidR="00061ACB" w:rsidRDefault="00061ACB" w:rsidP="00292352">
      <w:pPr>
        <w:ind w:firstLine="360"/>
      </w:pPr>
      <w:r>
        <w:t xml:space="preserve">The </w:t>
      </w:r>
      <w:r w:rsidR="00A53047">
        <w:t>90</w:t>
      </w:r>
      <w:r w:rsidR="00A53047" w:rsidRPr="00A53047">
        <w:rPr>
          <w:vertAlign w:val="superscript"/>
        </w:rPr>
        <w:t>o</w:t>
      </w:r>
      <w:r>
        <w:t xml:space="preserve"> Michelson had a clear advantage over the triangular</w:t>
      </w:r>
      <w:r w:rsidR="001C7426">
        <w:t xml:space="preserve"> (60</w:t>
      </w:r>
      <w:r w:rsidR="001C7426" w:rsidRPr="00A53047">
        <w:rPr>
          <w:vertAlign w:val="superscript"/>
        </w:rPr>
        <w:t>o</w:t>
      </w:r>
      <w:r w:rsidR="001C7426">
        <w:t>)</w:t>
      </w:r>
      <w:r>
        <w:t xml:space="preserve"> configuration for </w:t>
      </w:r>
      <w:r w:rsidR="008E2C21">
        <w:t xml:space="preserve">what regards beam recombination </w:t>
      </w:r>
      <w:r w:rsidR="001C7426">
        <w:t>o</w:t>
      </w:r>
      <w:r w:rsidR="008E2C21">
        <w:t>n the beam splitter.</w:t>
      </w:r>
    </w:p>
    <w:p w14:paraId="5EB98DAB" w14:textId="79443684" w:rsidR="00E77E0A" w:rsidRDefault="008E2C21" w:rsidP="00292352">
      <w:pPr>
        <w:ind w:firstLine="360"/>
      </w:pPr>
      <w:r>
        <w:t xml:space="preserve">That advantage is largely eliminated by </w:t>
      </w:r>
      <w:r w:rsidR="00A17483">
        <w:t>installing</w:t>
      </w:r>
      <w:r>
        <w:t xml:space="preserve"> beam expanding telescopes inside the Michelson arms</w:t>
      </w:r>
      <w:r w:rsidR="00A17483">
        <w:t>.  Using parabolic mirrors at a 3.75</w:t>
      </w:r>
      <w:r w:rsidR="00A17483" w:rsidRPr="00A17483">
        <w:rPr>
          <w:vertAlign w:val="superscript"/>
        </w:rPr>
        <w:t>o</w:t>
      </w:r>
      <w:r w:rsidR="00A17483">
        <w:t xml:space="preserve"> angle</w:t>
      </w:r>
      <w:r>
        <w:t xml:space="preserve"> brings the recombination </w:t>
      </w:r>
      <w:r w:rsidR="001C7426">
        <w:t>back to</w:t>
      </w:r>
      <w:r>
        <w:t xml:space="preserve"> 90</w:t>
      </w:r>
      <w:r w:rsidRPr="008E2C21">
        <w:rPr>
          <w:vertAlign w:val="superscript"/>
        </w:rPr>
        <w:t>o</w:t>
      </w:r>
      <w:r>
        <w:t xml:space="preserve"> and </w:t>
      </w:r>
      <w:r w:rsidR="00A17483">
        <w:t>allows use of a</w:t>
      </w:r>
      <w:r>
        <w:t xml:space="preserve"> smaller </w:t>
      </w:r>
      <w:r w:rsidR="00A17483">
        <w:t xml:space="preserve">beam splitter </w:t>
      </w:r>
      <w:r>
        <w:t>mirror</w:t>
      </w:r>
      <w:r w:rsidR="00A17483">
        <w:t xml:space="preserve"> while eliminating the need </w:t>
      </w:r>
      <w:r w:rsidR="00A53047">
        <w:t>for</w:t>
      </w:r>
      <w:r w:rsidR="00A17483">
        <w:t xml:space="preserve"> clipping the beam</w:t>
      </w:r>
      <w:r w:rsidR="001C7426">
        <w:t xml:space="preserve"> tail</w:t>
      </w:r>
      <w:r w:rsidR="00A17483">
        <w:t xml:space="preserve">s </w:t>
      </w:r>
      <w:r w:rsidR="00A53047">
        <w:t>of</w:t>
      </w:r>
      <w:r w:rsidR="00A17483">
        <w:t xml:space="preserve"> the Fabry Perot cavities.  The </w:t>
      </w:r>
      <w:r w:rsidR="00A17483">
        <w:lastRenderedPageBreak/>
        <w:t xml:space="preserve">controls of the </w:t>
      </w:r>
      <w:r w:rsidR="001C7426">
        <w:t xml:space="preserve">proposed </w:t>
      </w:r>
      <w:r w:rsidR="00A17483">
        <w:t>telescopes introduce additional degrees of freedom for better steering and mode matching on the recombination mirror.</w:t>
      </w:r>
      <w:r>
        <w:t xml:space="preserve"> </w:t>
      </w:r>
    </w:p>
    <w:p w14:paraId="2A365278" w14:textId="2C886906" w:rsidR="00A53047" w:rsidRDefault="008E2C21" w:rsidP="00292352">
      <w:pPr>
        <w:ind w:firstLine="360"/>
      </w:pPr>
      <w:r>
        <w:t>The use of telescopes to shrink</w:t>
      </w:r>
      <w:r w:rsidR="00A17483">
        <w:t xml:space="preserve"> and steer</w:t>
      </w:r>
      <w:r>
        <w:t xml:space="preserve"> the beams onto a smaller beam splitter </w:t>
      </w:r>
      <w:r w:rsidR="00E77E0A">
        <w:t>may</w:t>
      </w:r>
      <w:r>
        <w:t xml:space="preserve"> be advantageous for the double L-shaped Michelson</w:t>
      </w:r>
      <w:r w:rsidR="001C7426">
        <w:t xml:space="preserve"> as well</w:t>
      </w:r>
      <w:r>
        <w:t xml:space="preserve">.  </w:t>
      </w:r>
    </w:p>
    <w:p w14:paraId="058B9742" w14:textId="0831CF85" w:rsidR="008E2C21" w:rsidRPr="000C321A" w:rsidRDefault="008E2C21" w:rsidP="00292352">
      <w:pPr>
        <w:ind w:firstLine="360"/>
      </w:pPr>
      <w:r>
        <w:t>The double L-shaped Michelson retains the operational advantages for staging of commissioning and continued astronomical observations during maintenance periods, as well as the option of extensibility of the arms.</w:t>
      </w:r>
    </w:p>
    <w:sectPr w:rsidR="008E2C21" w:rsidRPr="000C321A" w:rsidSect="00556A23">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Roman">
    <w:altName w:val="Heiti TC Light"/>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E61E3"/>
    <w:multiLevelType w:val="hybridMultilevel"/>
    <w:tmpl w:val="2F0EB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875700A"/>
    <w:multiLevelType w:val="hybridMultilevel"/>
    <w:tmpl w:val="E75C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9793754"/>
    <w:multiLevelType w:val="hybridMultilevel"/>
    <w:tmpl w:val="BB540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508"/>
    <w:rsid w:val="000333E6"/>
    <w:rsid w:val="00043508"/>
    <w:rsid w:val="00052951"/>
    <w:rsid w:val="00061ACB"/>
    <w:rsid w:val="000A19B8"/>
    <w:rsid w:val="000B1956"/>
    <w:rsid w:val="000C321A"/>
    <w:rsid w:val="000E57C8"/>
    <w:rsid w:val="000E7DFC"/>
    <w:rsid w:val="000F103E"/>
    <w:rsid w:val="00117D06"/>
    <w:rsid w:val="001450D9"/>
    <w:rsid w:val="00180927"/>
    <w:rsid w:val="00186333"/>
    <w:rsid w:val="0018796A"/>
    <w:rsid w:val="00193469"/>
    <w:rsid w:val="001A5D56"/>
    <w:rsid w:val="001C7426"/>
    <w:rsid w:val="001D2977"/>
    <w:rsid w:val="00207449"/>
    <w:rsid w:val="002172B8"/>
    <w:rsid w:val="00217FD4"/>
    <w:rsid w:val="0022695F"/>
    <w:rsid w:val="00232EB3"/>
    <w:rsid w:val="002551E8"/>
    <w:rsid w:val="0025785B"/>
    <w:rsid w:val="00292352"/>
    <w:rsid w:val="002B58F0"/>
    <w:rsid w:val="002C19B9"/>
    <w:rsid w:val="00306778"/>
    <w:rsid w:val="003211E5"/>
    <w:rsid w:val="00321C80"/>
    <w:rsid w:val="00371ACB"/>
    <w:rsid w:val="003C632F"/>
    <w:rsid w:val="003F5A63"/>
    <w:rsid w:val="00406EE3"/>
    <w:rsid w:val="004161A7"/>
    <w:rsid w:val="0043673A"/>
    <w:rsid w:val="00445AAC"/>
    <w:rsid w:val="00485FC8"/>
    <w:rsid w:val="00486CDC"/>
    <w:rsid w:val="0049416F"/>
    <w:rsid w:val="004B294B"/>
    <w:rsid w:val="004E53DB"/>
    <w:rsid w:val="00515512"/>
    <w:rsid w:val="00544E0A"/>
    <w:rsid w:val="00556A23"/>
    <w:rsid w:val="0056226C"/>
    <w:rsid w:val="00582085"/>
    <w:rsid w:val="00583EE7"/>
    <w:rsid w:val="005B5459"/>
    <w:rsid w:val="005C1EAB"/>
    <w:rsid w:val="005C318F"/>
    <w:rsid w:val="006056B6"/>
    <w:rsid w:val="00613721"/>
    <w:rsid w:val="00631E30"/>
    <w:rsid w:val="006613C9"/>
    <w:rsid w:val="00682925"/>
    <w:rsid w:val="006960E4"/>
    <w:rsid w:val="006C6029"/>
    <w:rsid w:val="006D2C30"/>
    <w:rsid w:val="006F48A1"/>
    <w:rsid w:val="006F578D"/>
    <w:rsid w:val="006F7382"/>
    <w:rsid w:val="00705F55"/>
    <w:rsid w:val="0070722A"/>
    <w:rsid w:val="00756A83"/>
    <w:rsid w:val="007D1CB2"/>
    <w:rsid w:val="007E69FF"/>
    <w:rsid w:val="007F7006"/>
    <w:rsid w:val="008042B3"/>
    <w:rsid w:val="00835504"/>
    <w:rsid w:val="00845E12"/>
    <w:rsid w:val="008641BD"/>
    <w:rsid w:val="00864600"/>
    <w:rsid w:val="00897D77"/>
    <w:rsid w:val="008A4AAF"/>
    <w:rsid w:val="008C1840"/>
    <w:rsid w:val="008E2C21"/>
    <w:rsid w:val="008E6450"/>
    <w:rsid w:val="008F092E"/>
    <w:rsid w:val="008F28C8"/>
    <w:rsid w:val="00931151"/>
    <w:rsid w:val="0095282C"/>
    <w:rsid w:val="00953422"/>
    <w:rsid w:val="00986160"/>
    <w:rsid w:val="009A2647"/>
    <w:rsid w:val="009B373A"/>
    <w:rsid w:val="00A17483"/>
    <w:rsid w:val="00A31109"/>
    <w:rsid w:val="00A50C17"/>
    <w:rsid w:val="00A53047"/>
    <w:rsid w:val="00A5669A"/>
    <w:rsid w:val="00A710B0"/>
    <w:rsid w:val="00A973A8"/>
    <w:rsid w:val="00AC08B1"/>
    <w:rsid w:val="00AE143B"/>
    <w:rsid w:val="00B177BE"/>
    <w:rsid w:val="00B35A6E"/>
    <w:rsid w:val="00B35CD3"/>
    <w:rsid w:val="00B5016F"/>
    <w:rsid w:val="00B72CEA"/>
    <w:rsid w:val="00B936DF"/>
    <w:rsid w:val="00BB0749"/>
    <w:rsid w:val="00BC22E6"/>
    <w:rsid w:val="00BD549A"/>
    <w:rsid w:val="00BE6F9F"/>
    <w:rsid w:val="00BF1E6F"/>
    <w:rsid w:val="00C03BF3"/>
    <w:rsid w:val="00C24FAA"/>
    <w:rsid w:val="00C33B7C"/>
    <w:rsid w:val="00CB12D3"/>
    <w:rsid w:val="00D62B78"/>
    <w:rsid w:val="00DA15FB"/>
    <w:rsid w:val="00DB1441"/>
    <w:rsid w:val="00DB4568"/>
    <w:rsid w:val="00DC0490"/>
    <w:rsid w:val="00DE2ED5"/>
    <w:rsid w:val="00DE3BE4"/>
    <w:rsid w:val="00E22C2B"/>
    <w:rsid w:val="00E35F94"/>
    <w:rsid w:val="00E46027"/>
    <w:rsid w:val="00E51610"/>
    <w:rsid w:val="00E5245D"/>
    <w:rsid w:val="00E61DAB"/>
    <w:rsid w:val="00E77E0A"/>
    <w:rsid w:val="00E90922"/>
    <w:rsid w:val="00EA420F"/>
    <w:rsid w:val="00EF35F4"/>
    <w:rsid w:val="00F35891"/>
    <w:rsid w:val="00FB37D9"/>
    <w:rsid w:val="00FE7B6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941368"/>
  <w15:docId w15:val="{8D045BB6-D307-A343-B88D-5F20B9C53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35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043508"/>
    <w:pPr>
      <w:spacing w:after="200"/>
    </w:pPr>
    <w:rPr>
      <w:b/>
      <w:bCs/>
      <w:color w:val="4F81BD" w:themeColor="accent1"/>
      <w:sz w:val="18"/>
      <w:szCs w:val="18"/>
    </w:rPr>
  </w:style>
  <w:style w:type="paragraph" w:styleId="BalloonText">
    <w:name w:val="Balloon Text"/>
    <w:basedOn w:val="Normal"/>
    <w:link w:val="BalloonTextChar"/>
    <w:uiPriority w:val="99"/>
    <w:semiHidden/>
    <w:unhideWhenUsed/>
    <w:rsid w:val="000435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3508"/>
    <w:rPr>
      <w:rFonts w:ascii="Lucida Grande" w:hAnsi="Lucida Grande" w:cs="Lucida Grande"/>
      <w:sz w:val="18"/>
      <w:szCs w:val="18"/>
    </w:rPr>
  </w:style>
  <w:style w:type="paragraph" w:styleId="ListParagraph">
    <w:name w:val="List Paragraph"/>
    <w:basedOn w:val="Normal"/>
    <w:uiPriority w:val="34"/>
    <w:qFormat/>
    <w:rsid w:val="003211E5"/>
    <w:pPr>
      <w:ind w:left="720"/>
      <w:contextualSpacing/>
    </w:pPr>
  </w:style>
  <w:style w:type="character" w:customStyle="1" w:styleId="apple-converted-space">
    <w:name w:val="apple-converted-space"/>
    <w:basedOn w:val="DefaultParagraphFont"/>
    <w:rsid w:val="003F5A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9670878">
      <w:bodyDiv w:val="1"/>
      <w:marLeft w:val="0"/>
      <w:marRight w:val="0"/>
      <w:marTop w:val="0"/>
      <w:marBottom w:val="0"/>
      <w:divBdr>
        <w:top w:val="none" w:sz="0" w:space="0" w:color="auto"/>
        <w:left w:val="none" w:sz="0" w:space="0" w:color="auto"/>
        <w:bottom w:val="none" w:sz="0" w:space="0" w:color="auto"/>
        <w:right w:val="none" w:sz="0" w:space="0" w:color="auto"/>
      </w:divBdr>
    </w:div>
    <w:div w:id="1292132709">
      <w:bodyDiv w:val="1"/>
      <w:marLeft w:val="0"/>
      <w:marRight w:val="0"/>
      <w:marTop w:val="0"/>
      <w:marBottom w:val="0"/>
      <w:divBdr>
        <w:top w:val="none" w:sz="0" w:space="0" w:color="auto"/>
        <w:left w:val="none" w:sz="0" w:space="0" w:color="auto"/>
        <w:bottom w:val="none" w:sz="0" w:space="0" w:color="auto"/>
        <w:right w:val="none" w:sz="0" w:space="0" w:color="auto"/>
      </w:divBdr>
    </w:div>
    <w:div w:id="1489512631">
      <w:bodyDiv w:val="1"/>
      <w:marLeft w:val="0"/>
      <w:marRight w:val="0"/>
      <w:marTop w:val="0"/>
      <w:marBottom w:val="0"/>
      <w:divBdr>
        <w:top w:val="none" w:sz="0" w:space="0" w:color="auto"/>
        <w:left w:val="none" w:sz="0" w:space="0" w:color="auto"/>
        <w:bottom w:val="none" w:sz="0" w:space="0" w:color="auto"/>
        <w:right w:val="none" w:sz="0" w:space="0" w:color="auto"/>
      </w:divBdr>
    </w:div>
    <w:div w:id="19950661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487</TotalTime>
  <Pages>8</Pages>
  <Words>2146</Words>
  <Characters>12233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caltech</Company>
  <LinksUpToDate>false</LinksUpToDate>
  <CharactersWithSpaces>14351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Riccardo DeSalvo User</dc:creator>
  <cp:keywords/>
  <dc:description/>
  <cp:lastModifiedBy>Riccardo DeSalvo</cp:lastModifiedBy>
  <cp:revision>33</cp:revision>
  <dcterms:created xsi:type="dcterms:W3CDTF">2018-12-22T13:49:00Z</dcterms:created>
  <dcterms:modified xsi:type="dcterms:W3CDTF">2019-02-11T15:53:00Z</dcterms:modified>
</cp:coreProperties>
</file>